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28" w:rsidRPr="00CE7FDC" w:rsidRDefault="00025C28" w:rsidP="00CE7FDC">
      <w:pPr>
        <w:pStyle w:val="Bezodstpw"/>
        <w:jc w:val="right"/>
        <w:rPr>
          <w:rFonts w:asciiTheme="minorHAnsi" w:hAnsiTheme="minorHAnsi"/>
          <w:color w:val="auto"/>
        </w:rPr>
      </w:pPr>
      <w:r w:rsidRPr="00EA6930">
        <w:rPr>
          <w:rFonts w:asciiTheme="minorHAnsi" w:hAnsiTheme="minorHAnsi"/>
          <w:color w:val="auto"/>
        </w:rPr>
        <w:t xml:space="preserve">Koszalin, </w:t>
      </w:r>
      <w:r w:rsidR="00604156">
        <w:rPr>
          <w:rFonts w:asciiTheme="minorHAnsi" w:hAnsiTheme="minorHAnsi"/>
          <w:color w:val="auto"/>
        </w:rPr>
        <w:t>26</w:t>
      </w:r>
      <w:r w:rsidRPr="00EA6930">
        <w:rPr>
          <w:rFonts w:asciiTheme="minorHAnsi" w:hAnsiTheme="minorHAnsi"/>
          <w:color w:val="auto"/>
        </w:rPr>
        <w:t>.09.2017</w:t>
      </w:r>
      <w:proofErr w:type="gramStart"/>
      <w:r w:rsidRPr="00EA6930">
        <w:rPr>
          <w:rFonts w:asciiTheme="minorHAnsi" w:hAnsiTheme="minorHAnsi"/>
          <w:color w:val="auto"/>
        </w:rPr>
        <w:t>r</w:t>
      </w:r>
      <w:proofErr w:type="gramEnd"/>
      <w:r w:rsidRPr="00EA6930">
        <w:rPr>
          <w:rFonts w:asciiTheme="minorHAnsi" w:hAnsiTheme="minorHAnsi"/>
          <w:color w:val="auto"/>
        </w:rPr>
        <w:t>.</w:t>
      </w:r>
    </w:p>
    <w:p w:rsidR="00025C28" w:rsidRPr="00CE7FDC" w:rsidRDefault="00025C28" w:rsidP="00CE7FDC">
      <w:pPr>
        <w:pStyle w:val="Bezodstpw"/>
        <w:jc w:val="both"/>
        <w:rPr>
          <w:rFonts w:asciiTheme="minorHAnsi" w:hAnsiTheme="minorHAnsi"/>
          <w:bCs/>
          <w:color w:val="auto"/>
        </w:rPr>
      </w:pPr>
    </w:p>
    <w:p w:rsidR="00025C28" w:rsidRPr="00CE7FDC" w:rsidRDefault="00604156" w:rsidP="00CE7FDC">
      <w:pPr>
        <w:pStyle w:val="Bezodstpw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ZAPYTANIE OFERTOWE nr 3</w:t>
      </w:r>
      <w:r w:rsidR="00025C28" w:rsidRPr="00CE7FDC">
        <w:rPr>
          <w:rFonts w:asciiTheme="minorHAnsi" w:hAnsiTheme="minorHAnsi"/>
          <w:b/>
          <w:bCs/>
          <w:color w:val="auto"/>
        </w:rPr>
        <w:t>/POWER-2.16/</w:t>
      </w:r>
      <w:r w:rsidR="002304D8">
        <w:rPr>
          <w:rFonts w:asciiTheme="minorHAnsi" w:hAnsiTheme="minorHAnsi"/>
          <w:b/>
          <w:bCs/>
          <w:color w:val="auto"/>
        </w:rPr>
        <w:t>PP/</w:t>
      </w:r>
      <w:r w:rsidR="00025C28" w:rsidRPr="00CE7FDC">
        <w:rPr>
          <w:rFonts w:asciiTheme="minorHAnsi" w:hAnsiTheme="minorHAnsi"/>
          <w:b/>
          <w:bCs/>
          <w:color w:val="auto"/>
        </w:rPr>
        <w:t>2017</w:t>
      </w:r>
    </w:p>
    <w:p w:rsidR="00025C28" w:rsidRPr="00CE7FDC" w:rsidRDefault="00025C28" w:rsidP="00CE7FDC">
      <w:pPr>
        <w:pStyle w:val="Bezodstpw"/>
        <w:jc w:val="both"/>
        <w:rPr>
          <w:rFonts w:asciiTheme="minorHAnsi" w:hAnsiTheme="minorHAnsi"/>
          <w:color w:val="auto"/>
        </w:rPr>
      </w:pPr>
    </w:p>
    <w:p w:rsidR="00CE7FDC" w:rsidRPr="00CE7FDC" w:rsidRDefault="00025C28" w:rsidP="00CE7FDC">
      <w:pPr>
        <w:pStyle w:val="Bezodstpw"/>
        <w:jc w:val="center"/>
        <w:rPr>
          <w:rFonts w:asciiTheme="minorHAnsi" w:hAnsiTheme="minorHAnsi"/>
          <w:b/>
          <w:color w:val="auto"/>
        </w:rPr>
      </w:pPr>
      <w:proofErr w:type="gramStart"/>
      <w:r w:rsidRPr="00CE7FDC">
        <w:rPr>
          <w:rFonts w:asciiTheme="minorHAnsi" w:hAnsiTheme="minorHAnsi"/>
          <w:b/>
          <w:color w:val="auto"/>
        </w:rPr>
        <w:t>na</w:t>
      </w:r>
      <w:proofErr w:type="gramEnd"/>
      <w:r w:rsidRPr="00CE7FDC">
        <w:rPr>
          <w:rFonts w:asciiTheme="minorHAnsi" w:hAnsiTheme="minorHAnsi"/>
          <w:b/>
          <w:color w:val="auto"/>
        </w:rPr>
        <w:t xml:space="preserve"> usługi zapewnienia noclegów i wyżywienia dla uczestników szkoleń </w:t>
      </w:r>
      <w:r w:rsidR="00CE7FDC">
        <w:rPr>
          <w:rFonts w:asciiTheme="minorHAnsi" w:hAnsiTheme="minorHAnsi"/>
          <w:b/>
          <w:color w:val="auto"/>
        </w:rPr>
        <w:br/>
      </w:r>
      <w:r w:rsidRPr="00CE7FDC">
        <w:rPr>
          <w:rFonts w:asciiTheme="minorHAnsi" w:hAnsiTheme="minorHAnsi"/>
          <w:b/>
          <w:color w:val="auto"/>
        </w:rPr>
        <w:t xml:space="preserve">wraz z zapewnieniem sal szkoleniowych w ramach projektu </w:t>
      </w:r>
      <w:r w:rsidR="00CE7FDC">
        <w:rPr>
          <w:rFonts w:asciiTheme="minorHAnsi" w:hAnsiTheme="minorHAnsi"/>
          <w:b/>
          <w:color w:val="auto"/>
        </w:rPr>
        <w:br/>
      </w:r>
      <w:r w:rsidRPr="00CE7FDC">
        <w:rPr>
          <w:rFonts w:asciiTheme="minorHAnsi" w:hAnsiTheme="minorHAnsi"/>
          <w:b/>
          <w:color w:val="auto"/>
        </w:rPr>
        <w:t>„</w:t>
      </w:r>
      <w:r w:rsidR="00CE7FDC" w:rsidRPr="00CE7FDC">
        <w:rPr>
          <w:rFonts w:asciiTheme="minorHAnsi" w:hAnsiTheme="minorHAnsi"/>
          <w:b/>
          <w:color w:val="auto"/>
          <w:lang w:eastAsia="ar-SA"/>
        </w:rPr>
        <w:t>Wzmacnianie potencjału zachodniopomorskich ekspertów ds. stanowienia prawa</w:t>
      </w:r>
      <w:r w:rsidRPr="00CE7FDC">
        <w:rPr>
          <w:rFonts w:asciiTheme="minorHAnsi" w:hAnsiTheme="minorHAnsi"/>
          <w:b/>
          <w:color w:val="auto"/>
        </w:rPr>
        <w:t xml:space="preserve">” </w:t>
      </w:r>
      <w:r w:rsidR="00CE7FDC" w:rsidRPr="00CE7FDC">
        <w:rPr>
          <w:rFonts w:asciiTheme="minorHAnsi" w:hAnsiTheme="minorHAnsi"/>
          <w:b/>
          <w:color w:val="auto"/>
        </w:rPr>
        <w:t>(POWR.02.16</w:t>
      </w:r>
      <w:r w:rsidRPr="00CE7FDC">
        <w:rPr>
          <w:rFonts w:asciiTheme="minorHAnsi" w:hAnsiTheme="minorHAnsi"/>
          <w:b/>
          <w:color w:val="auto"/>
        </w:rPr>
        <w:t>.00-00-00</w:t>
      </w:r>
      <w:r w:rsidR="00CE7FDC" w:rsidRPr="00CE7FDC">
        <w:rPr>
          <w:rFonts w:asciiTheme="minorHAnsi" w:hAnsiTheme="minorHAnsi"/>
          <w:b/>
          <w:color w:val="auto"/>
        </w:rPr>
        <w:t>16/16-01</w:t>
      </w:r>
      <w:r w:rsidRPr="00CE7FDC">
        <w:rPr>
          <w:rFonts w:asciiTheme="minorHAnsi" w:hAnsiTheme="minorHAnsi"/>
          <w:b/>
          <w:color w:val="auto"/>
        </w:rPr>
        <w:t>; Program Operacyjny Wiedza Edukacja Rozwój)</w:t>
      </w:r>
    </w:p>
    <w:p w:rsidR="00CE7FDC" w:rsidRPr="00CE7FDC" w:rsidRDefault="00CE7FDC" w:rsidP="00CE7FDC">
      <w:pPr>
        <w:pStyle w:val="Bezodstpw"/>
        <w:jc w:val="both"/>
        <w:rPr>
          <w:rFonts w:asciiTheme="minorHAnsi" w:hAnsiTheme="minorHAnsi"/>
          <w:b/>
          <w:color w:val="auto"/>
        </w:rPr>
      </w:pPr>
    </w:p>
    <w:p w:rsidR="00CE7FDC" w:rsidRPr="003244D2" w:rsidRDefault="00CE7FDC" w:rsidP="00CE7FDC">
      <w:pPr>
        <w:pStyle w:val="Bezodstpw"/>
        <w:jc w:val="both"/>
        <w:rPr>
          <w:rFonts w:asciiTheme="minorHAnsi" w:hAnsiTheme="minorHAnsi"/>
          <w:color w:val="auto"/>
        </w:rPr>
      </w:pPr>
    </w:p>
    <w:p w:rsidR="00CE7FDC" w:rsidRPr="003244D2" w:rsidRDefault="00025C28" w:rsidP="00CE7FDC">
      <w:pPr>
        <w:pStyle w:val="Bezodstpw"/>
        <w:jc w:val="both"/>
        <w:rPr>
          <w:rFonts w:ascii="Calibri" w:hAnsi="Calibri" w:cs="Calibri"/>
          <w:b/>
          <w:bCs/>
          <w:color w:val="auto"/>
        </w:rPr>
      </w:pPr>
      <w:r w:rsidRPr="003244D2">
        <w:rPr>
          <w:rFonts w:ascii="Calibri" w:hAnsi="Calibri" w:cs="Calibri"/>
          <w:b/>
          <w:bCs/>
          <w:color w:val="auto"/>
        </w:rPr>
        <w:t>I. ZAMAWIAJĄCY</w:t>
      </w:r>
    </w:p>
    <w:p w:rsidR="00CE7FDC" w:rsidRPr="003244D2" w:rsidRDefault="00CE7FDC" w:rsidP="00CE7FDC">
      <w:pPr>
        <w:pStyle w:val="Bezodstpw"/>
        <w:jc w:val="both"/>
        <w:rPr>
          <w:rFonts w:ascii="Calibri" w:hAnsi="Calibri" w:cs="Calibri"/>
          <w:color w:val="auto"/>
        </w:rPr>
      </w:pPr>
    </w:p>
    <w:p w:rsidR="00CE7FDC" w:rsidRPr="003244D2" w:rsidRDefault="00025C28" w:rsidP="00CE7FDC">
      <w:pPr>
        <w:pStyle w:val="Bezodstpw"/>
        <w:jc w:val="both"/>
        <w:rPr>
          <w:rFonts w:ascii="Calibri" w:hAnsi="Calibri" w:cs="Calibri"/>
          <w:color w:val="auto"/>
        </w:rPr>
      </w:pPr>
      <w:r w:rsidRPr="003244D2">
        <w:rPr>
          <w:rFonts w:ascii="Calibri" w:hAnsi="Calibri" w:cs="Calibri"/>
          <w:color w:val="auto"/>
        </w:rPr>
        <w:t>Pracownia Pozarządowa, u</w:t>
      </w:r>
      <w:r w:rsidR="00ED349C">
        <w:rPr>
          <w:rFonts w:ascii="Calibri" w:hAnsi="Calibri" w:cs="Calibri"/>
          <w:color w:val="auto"/>
        </w:rPr>
        <w:t>l. Dworcowa 2, 75-201 Koszalin</w:t>
      </w:r>
    </w:p>
    <w:p w:rsidR="00CE7FDC" w:rsidRPr="003244D2" w:rsidRDefault="00025C28" w:rsidP="00CE7FDC">
      <w:pPr>
        <w:pStyle w:val="Bezodstpw"/>
        <w:jc w:val="both"/>
        <w:rPr>
          <w:rFonts w:ascii="Calibri" w:hAnsi="Calibri" w:cs="Calibri"/>
          <w:color w:val="auto"/>
        </w:rPr>
      </w:pPr>
      <w:r w:rsidRPr="003244D2">
        <w:rPr>
          <w:rFonts w:ascii="Calibri" w:hAnsi="Calibri" w:cs="Calibri"/>
          <w:color w:val="auto"/>
        </w:rPr>
        <w:t>NIP</w:t>
      </w:r>
      <w:r w:rsidR="00ED349C">
        <w:rPr>
          <w:rFonts w:ascii="Calibri" w:hAnsi="Calibri" w:cs="Calibri"/>
          <w:color w:val="auto"/>
        </w:rPr>
        <w:t>:</w:t>
      </w:r>
      <w:r w:rsidRPr="003244D2">
        <w:rPr>
          <w:rFonts w:ascii="Calibri" w:hAnsi="Calibri" w:cs="Calibri"/>
          <w:color w:val="auto"/>
        </w:rPr>
        <w:t xml:space="preserve"> 669-22-91-079, REGON</w:t>
      </w:r>
      <w:r w:rsidR="00ED349C">
        <w:rPr>
          <w:rFonts w:ascii="Calibri" w:hAnsi="Calibri" w:cs="Calibri"/>
          <w:color w:val="auto"/>
        </w:rPr>
        <w:t>: 331107397,</w:t>
      </w:r>
      <w:r w:rsidRPr="003244D2">
        <w:rPr>
          <w:rFonts w:ascii="Calibri" w:hAnsi="Calibri" w:cs="Calibri"/>
          <w:color w:val="auto"/>
        </w:rPr>
        <w:t xml:space="preserve"> KRS</w:t>
      </w:r>
      <w:r w:rsidR="00ED349C">
        <w:rPr>
          <w:rFonts w:ascii="Calibri" w:hAnsi="Calibri" w:cs="Calibri"/>
          <w:color w:val="auto"/>
        </w:rPr>
        <w:t>: 0000026352</w:t>
      </w:r>
    </w:p>
    <w:p w:rsidR="00CE7FDC" w:rsidRPr="003244D2" w:rsidRDefault="00CE7FDC" w:rsidP="00CE7FDC">
      <w:pPr>
        <w:pStyle w:val="Bezodstpw"/>
        <w:jc w:val="both"/>
        <w:rPr>
          <w:rFonts w:ascii="Calibri" w:hAnsi="Calibri" w:cs="Calibri"/>
          <w:color w:val="auto"/>
        </w:rPr>
      </w:pPr>
    </w:p>
    <w:p w:rsidR="003244D2" w:rsidRDefault="003244D2" w:rsidP="00CE7FDC">
      <w:pPr>
        <w:pStyle w:val="Bezodstpw"/>
        <w:jc w:val="both"/>
        <w:rPr>
          <w:rFonts w:ascii="Calibri" w:hAnsi="Calibri" w:cs="Calibri"/>
          <w:b/>
          <w:bCs/>
          <w:color w:val="auto"/>
        </w:rPr>
      </w:pPr>
    </w:p>
    <w:p w:rsidR="00CE7FDC" w:rsidRPr="003244D2" w:rsidRDefault="00025C28" w:rsidP="00CE7FDC">
      <w:pPr>
        <w:pStyle w:val="Bezodstpw"/>
        <w:jc w:val="both"/>
        <w:rPr>
          <w:rFonts w:ascii="Calibri" w:hAnsi="Calibri" w:cs="Calibri"/>
          <w:b/>
          <w:bCs/>
          <w:color w:val="auto"/>
        </w:rPr>
      </w:pPr>
      <w:r w:rsidRPr="003244D2">
        <w:rPr>
          <w:rFonts w:ascii="Calibri" w:hAnsi="Calibri" w:cs="Calibri"/>
          <w:b/>
          <w:bCs/>
          <w:color w:val="auto"/>
        </w:rPr>
        <w:t xml:space="preserve">II. </w:t>
      </w:r>
      <w:r w:rsidR="00CE7FDC" w:rsidRPr="003244D2">
        <w:rPr>
          <w:rFonts w:ascii="Calibri" w:hAnsi="Calibri" w:cs="Calibri"/>
          <w:b/>
          <w:bCs/>
          <w:color w:val="auto"/>
        </w:rPr>
        <w:t>WSPÓLNY SŁOWNIK ZAMÓWIEŃ (CPV)</w:t>
      </w:r>
    </w:p>
    <w:p w:rsidR="00CE7FDC" w:rsidRPr="003244D2" w:rsidRDefault="00CE7FDC" w:rsidP="00CE7FDC">
      <w:pPr>
        <w:pStyle w:val="Bezodstpw"/>
        <w:jc w:val="both"/>
        <w:rPr>
          <w:rFonts w:ascii="Calibri" w:hAnsi="Calibri"/>
        </w:rPr>
      </w:pPr>
    </w:p>
    <w:p w:rsidR="00CE7FDC" w:rsidRPr="003244D2" w:rsidRDefault="00CE7FDC" w:rsidP="00CE7FDC">
      <w:pPr>
        <w:pStyle w:val="Bezodstpw"/>
        <w:jc w:val="both"/>
        <w:rPr>
          <w:rFonts w:ascii="Calibri" w:hAnsi="Calibri"/>
          <w:color w:val="auto"/>
        </w:rPr>
      </w:pPr>
      <w:r w:rsidRPr="003244D2">
        <w:rPr>
          <w:rFonts w:ascii="Calibri" w:hAnsi="Calibri"/>
          <w:color w:val="auto"/>
        </w:rPr>
        <w:t>55120000-7 Usługi hotelarskie w zakresie spotkań i konferencj</w:t>
      </w:r>
      <w:r w:rsidR="003244D2">
        <w:rPr>
          <w:rFonts w:ascii="Calibri" w:hAnsi="Calibri"/>
          <w:color w:val="auto"/>
        </w:rPr>
        <w:t>i</w:t>
      </w:r>
    </w:p>
    <w:p w:rsidR="00CE7FDC" w:rsidRPr="003244D2" w:rsidRDefault="00CE7FDC" w:rsidP="00CE7FDC">
      <w:pPr>
        <w:pStyle w:val="Bezodstpw"/>
        <w:jc w:val="both"/>
        <w:rPr>
          <w:rFonts w:ascii="Calibri" w:hAnsi="Calibri"/>
        </w:rPr>
      </w:pPr>
    </w:p>
    <w:p w:rsidR="003244D2" w:rsidRDefault="003244D2" w:rsidP="00CE7FDC">
      <w:pPr>
        <w:pStyle w:val="Bezodstpw"/>
        <w:jc w:val="both"/>
        <w:rPr>
          <w:rFonts w:ascii="Calibri" w:hAnsi="Calibri" w:cs="Calibri"/>
          <w:b/>
          <w:bCs/>
          <w:color w:val="auto"/>
        </w:rPr>
      </w:pPr>
    </w:p>
    <w:p w:rsidR="00CE7FDC" w:rsidRPr="003244D2" w:rsidRDefault="00CE7FDC" w:rsidP="00CE7FDC">
      <w:pPr>
        <w:pStyle w:val="Bezodstpw"/>
        <w:jc w:val="both"/>
        <w:rPr>
          <w:rFonts w:ascii="Calibri" w:hAnsi="Calibri" w:cs="Calibri"/>
          <w:b/>
          <w:bCs/>
          <w:color w:val="auto"/>
        </w:rPr>
      </w:pPr>
      <w:r w:rsidRPr="003244D2">
        <w:rPr>
          <w:rFonts w:ascii="Calibri" w:hAnsi="Calibri" w:cs="Calibri"/>
          <w:b/>
          <w:bCs/>
          <w:color w:val="auto"/>
        </w:rPr>
        <w:t xml:space="preserve">III. </w:t>
      </w:r>
      <w:r w:rsidR="00025C28" w:rsidRPr="003244D2">
        <w:rPr>
          <w:rFonts w:ascii="Calibri" w:hAnsi="Calibri" w:cs="Calibri"/>
          <w:b/>
          <w:bCs/>
          <w:color w:val="auto"/>
        </w:rPr>
        <w:t xml:space="preserve">OPIS PRZEDMIOTU ZAMÓWIENIA </w:t>
      </w:r>
    </w:p>
    <w:p w:rsidR="00CE7FDC" w:rsidRDefault="00CE7FDC" w:rsidP="00CE7FDC">
      <w:pPr>
        <w:pStyle w:val="Bezodstpw"/>
        <w:jc w:val="both"/>
        <w:rPr>
          <w:rFonts w:ascii="Calibri" w:hAnsi="Calibri" w:cs="Calibri"/>
          <w:bCs/>
          <w:color w:val="auto"/>
        </w:rPr>
      </w:pPr>
    </w:p>
    <w:p w:rsidR="003244D2" w:rsidRPr="00936FB6" w:rsidRDefault="003244D2" w:rsidP="00CE7FDC">
      <w:pPr>
        <w:pStyle w:val="Bezodstpw"/>
        <w:jc w:val="both"/>
        <w:rPr>
          <w:rFonts w:ascii="Calibri" w:hAnsi="Calibri" w:cs="Calibri"/>
          <w:bCs/>
          <w:color w:val="auto"/>
          <w:u w:val="single"/>
        </w:rPr>
      </w:pPr>
      <w:r w:rsidRPr="00936FB6">
        <w:rPr>
          <w:rFonts w:ascii="Calibri" w:hAnsi="Calibri" w:cs="Calibri"/>
          <w:bCs/>
          <w:color w:val="auto"/>
          <w:u w:val="single"/>
        </w:rPr>
        <w:t>Informacje ogólne:</w:t>
      </w:r>
    </w:p>
    <w:p w:rsidR="00CE7FDC" w:rsidRPr="003244D2" w:rsidRDefault="00CE7FDC" w:rsidP="003244D2">
      <w:pPr>
        <w:pStyle w:val="Bezodstpw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 w:rsidRPr="003244D2">
        <w:rPr>
          <w:rFonts w:ascii="Calibri" w:hAnsi="Calibri" w:cs="Calibri"/>
          <w:bCs/>
          <w:color w:val="auto"/>
        </w:rPr>
        <w:t xml:space="preserve">Przedmiotem zamówienia jest </w:t>
      </w:r>
      <w:r w:rsidRPr="003244D2">
        <w:rPr>
          <w:rFonts w:asciiTheme="minorHAnsi" w:hAnsiTheme="minorHAnsi"/>
          <w:color w:val="auto"/>
        </w:rPr>
        <w:t>zapewnienia noclegów i wyżywienia dla uczestników szkoleń wraz z zapewnieniem sal szkoleniowych w ramach projektu „</w:t>
      </w:r>
      <w:r w:rsidRPr="003244D2">
        <w:rPr>
          <w:rFonts w:asciiTheme="minorHAnsi" w:hAnsiTheme="minorHAnsi"/>
          <w:color w:val="auto"/>
          <w:lang w:eastAsia="ar-SA"/>
        </w:rPr>
        <w:t>Wzmacnianie potencjału zachodniopomorskich ekspertów ds. stanowienia prawa</w:t>
      </w:r>
      <w:r w:rsidRPr="003244D2">
        <w:rPr>
          <w:rFonts w:asciiTheme="minorHAnsi" w:hAnsiTheme="minorHAnsi"/>
          <w:color w:val="auto"/>
        </w:rPr>
        <w:t>”</w:t>
      </w:r>
      <w:r w:rsidR="003244D2">
        <w:rPr>
          <w:rFonts w:asciiTheme="minorHAnsi" w:hAnsiTheme="minorHAnsi"/>
          <w:color w:val="auto"/>
        </w:rPr>
        <w:t>.</w:t>
      </w:r>
    </w:p>
    <w:p w:rsidR="003244D2" w:rsidRPr="003244D2" w:rsidRDefault="003244D2" w:rsidP="003244D2">
      <w:pPr>
        <w:pStyle w:val="Bezodstpw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auto"/>
        </w:rPr>
        <w:t xml:space="preserve">Łącznie w ramach projektu zorganizowanych zostanie </w:t>
      </w:r>
      <w:r w:rsidR="002A4A23">
        <w:rPr>
          <w:rFonts w:ascii="Calibri" w:hAnsi="Calibri" w:cs="Calibri"/>
          <w:bCs/>
          <w:color w:val="auto"/>
        </w:rPr>
        <w:t>72 dwu</w:t>
      </w:r>
      <w:r>
        <w:rPr>
          <w:rFonts w:ascii="Calibri" w:hAnsi="Calibri" w:cs="Calibri"/>
          <w:bCs/>
          <w:color w:val="auto"/>
        </w:rPr>
        <w:t xml:space="preserve">dniowych szkoleń, </w:t>
      </w:r>
      <w:r w:rsidR="002A4A23">
        <w:rPr>
          <w:rFonts w:ascii="Calibri" w:hAnsi="Calibri" w:cs="Calibri"/>
          <w:bCs/>
          <w:color w:val="auto"/>
        </w:rPr>
        <w:br/>
      </w:r>
      <w:r>
        <w:rPr>
          <w:rFonts w:ascii="Calibri" w:hAnsi="Calibri" w:cs="Calibri"/>
          <w:bCs/>
          <w:color w:val="auto"/>
        </w:rPr>
        <w:t>w okresie od października 2017r. do kwietnia 2019r.</w:t>
      </w:r>
    </w:p>
    <w:p w:rsidR="003244D2" w:rsidRPr="003244D2" w:rsidRDefault="003244D2" w:rsidP="003244D2">
      <w:pPr>
        <w:pStyle w:val="Bezodstpw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W roku 201</w:t>
      </w:r>
      <w:r w:rsidR="002A4A23">
        <w:rPr>
          <w:rFonts w:ascii="Calibri" w:hAnsi="Calibri" w:cs="Calibri"/>
          <w:bCs/>
          <w:color w:val="000000"/>
        </w:rPr>
        <w:t>7 zorganizowanych zostanie 12 dwu</w:t>
      </w:r>
      <w:r>
        <w:rPr>
          <w:rFonts w:ascii="Calibri" w:hAnsi="Calibri" w:cs="Calibri"/>
          <w:bCs/>
          <w:color w:val="000000"/>
        </w:rPr>
        <w:t xml:space="preserve">dniowych szkoleń w następujących </w:t>
      </w:r>
      <w:r w:rsidRPr="002A4A23">
        <w:rPr>
          <w:rFonts w:asciiTheme="minorHAnsi" w:hAnsiTheme="minorHAnsi" w:cs="Calibri"/>
          <w:bCs/>
          <w:color w:val="auto"/>
        </w:rPr>
        <w:t xml:space="preserve">terminach: </w:t>
      </w:r>
      <w:r w:rsidR="00184053">
        <w:rPr>
          <w:rFonts w:asciiTheme="minorHAnsi" w:hAnsiTheme="minorHAnsi"/>
          <w:color w:val="auto"/>
        </w:rPr>
        <w:t>10-11</w:t>
      </w:r>
      <w:r w:rsidR="002A4A23" w:rsidRPr="002A4A23">
        <w:rPr>
          <w:rFonts w:asciiTheme="minorHAnsi" w:hAnsiTheme="minorHAnsi"/>
          <w:color w:val="auto"/>
        </w:rPr>
        <w:t xml:space="preserve"> paździe</w:t>
      </w:r>
      <w:r w:rsidR="00184053">
        <w:rPr>
          <w:rFonts w:asciiTheme="minorHAnsi" w:hAnsiTheme="minorHAnsi"/>
          <w:color w:val="auto"/>
        </w:rPr>
        <w:t>rnika, 12-13</w:t>
      </w:r>
      <w:r w:rsidR="0083754F">
        <w:rPr>
          <w:rFonts w:asciiTheme="minorHAnsi" w:hAnsiTheme="minorHAnsi"/>
          <w:color w:val="auto"/>
        </w:rPr>
        <w:t xml:space="preserve"> października, 23-24 października, 25-26 </w:t>
      </w:r>
      <w:r w:rsidR="002A4A23" w:rsidRPr="002A4A23">
        <w:rPr>
          <w:rFonts w:asciiTheme="minorHAnsi" w:hAnsiTheme="minorHAnsi"/>
          <w:color w:val="auto"/>
        </w:rPr>
        <w:t>października, 6-7 listopada, 8-9 listopada, 13-14 l</w:t>
      </w:r>
      <w:r w:rsidR="0083754F">
        <w:rPr>
          <w:rFonts w:asciiTheme="minorHAnsi" w:hAnsiTheme="minorHAnsi"/>
          <w:color w:val="auto"/>
        </w:rPr>
        <w:t xml:space="preserve">istopada, 16-17 listopada, 27-28 listopada, 29-30 listopada, 11-12 grudnia, 13-14 </w:t>
      </w:r>
      <w:r w:rsidR="002A4A23" w:rsidRPr="002A4A23">
        <w:rPr>
          <w:rFonts w:asciiTheme="minorHAnsi" w:hAnsiTheme="minorHAnsi"/>
          <w:color w:val="auto"/>
        </w:rPr>
        <w:t>grudnia.</w:t>
      </w:r>
    </w:p>
    <w:p w:rsidR="009D5365" w:rsidRPr="009D5365" w:rsidRDefault="003244D2" w:rsidP="009D5365">
      <w:pPr>
        <w:pStyle w:val="Bezodstpw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auto"/>
        </w:rPr>
        <w:t xml:space="preserve">Termin </w:t>
      </w:r>
      <w:r w:rsidR="009D5365">
        <w:rPr>
          <w:rFonts w:ascii="Calibri" w:hAnsi="Calibri" w:cs="Calibri"/>
          <w:bCs/>
          <w:color w:val="auto"/>
        </w:rPr>
        <w:t>organizacji szkoleń zaplanowanych na rok 2018 oraz na 2019 będą ustalane przez Zamawiającego i podawane Wykonawcy w następujący sposób: najpóźniej na 40 dni przed rozpoczęciem danego kwartału kalendarzowego podane będą terminy wszystkich szkoleń organizowanych w danym kwartale</w:t>
      </w:r>
      <w:r w:rsidR="005A545B">
        <w:rPr>
          <w:rFonts w:ascii="Calibri" w:hAnsi="Calibri" w:cs="Calibri"/>
          <w:bCs/>
          <w:color w:val="auto"/>
        </w:rPr>
        <w:t xml:space="preserve"> (np.: terminy szkoleń organizowanych w okresie styczeń – marzec 2018r. podane zostaną najpóźniej do 22.11.2017</w:t>
      </w:r>
      <w:proofErr w:type="gramStart"/>
      <w:r w:rsidR="005A545B">
        <w:rPr>
          <w:rFonts w:ascii="Calibri" w:hAnsi="Calibri" w:cs="Calibri"/>
          <w:bCs/>
          <w:color w:val="auto"/>
        </w:rPr>
        <w:t>r</w:t>
      </w:r>
      <w:proofErr w:type="gramEnd"/>
      <w:r w:rsidR="005A545B">
        <w:rPr>
          <w:rFonts w:ascii="Calibri" w:hAnsi="Calibri" w:cs="Calibri"/>
          <w:bCs/>
          <w:color w:val="auto"/>
        </w:rPr>
        <w:t>.)</w:t>
      </w:r>
      <w:r w:rsidR="009D5365">
        <w:rPr>
          <w:rFonts w:ascii="Calibri" w:hAnsi="Calibri" w:cs="Calibri"/>
          <w:bCs/>
          <w:color w:val="auto"/>
        </w:rPr>
        <w:t>.</w:t>
      </w:r>
    </w:p>
    <w:p w:rsidR="003244D2" w:rsidRPr="00ED0A4F" w:rsidRDefault="003244D2" w:rsidP="003244D2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Średnia </w:t>
      </w:r>
      <w:r w:rsidRPr="005A545B">
        <w:rPr>
          <w:rFonts w:asciiTheme="minorHAnsi" w:hAnsiTheme="minorHAnsi" w:cs="Calibri"/>
          <w:bCs/>
          <w:color w:val="auto"/>
        </w:rPr>
        <w:t xml:space="preserve">liczba osób </w:t>
      </w:r>
      <w:r w:rsidR="00ED0A4F">
        <w:rPr>
          <w:rFonts w:asciiTheme="minorHAnsi" w:hAnsiTheme="minorHAnsi" w:cs="Calibri"/>
          <w:bCs/>
          <w:color w:val="auto"/>
        </w:rPr>
        <w:t>uczestniczących w szkoleniu</w:t>
      </w:r>
      <w:r w:rsidR="009D5365" w:rsidRPr="00ED0A4F">
        <w:rPr>
          <w:rFonts w:asciiTheme="minorHAnsi" w:hAnsiTheme="minorHAnsi" w:cs="Calibri"/>
          <w:bCs/>
          <w:color w:val="auto"/>
        </w:rPr>
        <w:t xml:space="preserve">: </w:t>
      </w:r>
      <w:r w:rsidRPr="00ED0A4F">
        <w:rPr>
          <w:rFonts w:asciiTheme="minorHAnsi" w:hAnsiTheme="minorHAnsi" w:cs="Calibri"/>
          <w:bCs/>
          <w:color w:val="auto"/>
        </w:rPr>
        <w:t xml:space="preserve">16 </w:t>
      </w:r>
      <w:r w:rsidR="00ED0A4F" w:rsidRPr="00ED0A4F">
        <w:rPr>
          <w:rFonts w:asciiTheme="minorHAnsi" w:hAnsiTheme="minorHAnsi" w:cs="Calibri"/>
          <w:bCs/>
          <w:color w:val="auto"/>
        </w:rPr>
        <w:t>osób</w:t>
      </w:r>
      <w:r w:rsidR="00184053">
        <w:rPr>
          <w:rFonts w:asciiTheme="minorHAnsi" w:hAnsiTheme="minorHAnsi" w:cs="Calibri"/>
          <w:bCs/>
          <w:color w:val="auto"/>
        </w:rPr>
        <w:t xml:space="preserve"> (15 uczestników i prowadzący)</w:t>
      </w:r>
      <w:r w:rsidRPr="00ED0A4F">
        <w:rPr>
          <w:rFonts w:asciiTheme="minorHAnsi" w:hAnsiTheme="minorHAnsi" w:cs="Calibri"/>
          <w:bCs/>
          <w:color w:val="auto"/>
        </w:rPr>
        <w:t>.</w:t>
      </w:r>
      <w:r w:rsidR="00ED0A4F" w:rsidRPr="00ED0A4F">
        <w:rPr>
          <w:rFonts w:ascii="Calibri" w:hAnsi="Calibri" w:cs="Calibri"/>
          <w:color w:val="000000"/>
        </w:rPr>
        <w:t xml:space="preserve"> Zamawiający będzie miał możliwość każdorazowo zwiększenia </w:t>
      </w:r>
      <w:smartTag w:uri="urn:schemas-microsoft-com:office:smarttags" w:element="PersonName">
        <w:r w:rsidR="00ED0A4F" w:rsidRPr="00ED0A4F">
          <w:rPr>
            <w:rFonts w:ascii="Calibri" w:hAnsi="Calibri" w:cs="Calibri"/>
            <w:color w:val="000000"/>
          </w:rPr>
          <w:t>lub</w:t>
        </w:r>
      </w:smartTag>
      <w:r w:rsidR="00ED0A4F" w:rsidRPr="00ED0A4F">
        <w:rPr>
          <w:rFonts w:ascii="Calibri" w:hAnsi="Calibri" w:cs="Calibri"/>
          <w:color w:val="000000"/>
        </w:rPr>
        <w:t xml:space="preserve"> zmniejszenia liczby uczestników (+/-3 os</w:t>
      </w:r>
      <w:r w:rsidR="00ED0A4F">
        <w:rPr>
          <w:rFonts w:ascii="Calibri" w:hAnsi="Calibri" w:cs="Calibri"/>
          <w:color w:val="000000"/>
        </w:rPr>
        <w:t>oby</w:t>
      </w:r>
      <w:r w:rsidR="00ED0A4F" w:rsidRPr="00ED0A4F">
        <w:rPr>
          <w:rFonts w:ascii="Calibri" w:hAnsi="Calibri" w:cs="Calibri"/>
          <w:color w:val="000000"/>
        </w:rPr>
        <w:t>)</w:t>
      </w:r>
      <w:r w:rsidR="00ED0A4F">
        <w:rPr>
          <w:rFonts w:ascii="Calibri" w:hAnsi="Calibri" w:cs="Calibri"/>
          <w:color w:val="000000"/>
        </w:rPr>
        <w:t>.</w:t>
      </w:r>
    </w:p>
    <w:p w:rsidR="003244D2" w:rsidRPr="005A545B" w:rsidRDefault="007E28CD" w:rsidP="003244D2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ED0A4F">
        <w:rPr>
          <w:rFonts w:asciiTheme="minorHAnsi" w:hAnsiTheme="minorHAnsi"/>
          <w:color w:val="auto"/>
        </w:rPr>
        <w:t>Zamawiający poinformuje</w:t>
      </w:r>
      <w:r w:rsidRPr="005A545B">
        <w:rPr>
          <w:rFonts w:asciiTheme="minorHAnsi" w:hAnsiTheme="minorHAnsi"/>
          <w:color w:val="auto"/>
        </w:rPr>
        <w:t xml:space="preserve"> Wykonawcę o liczbie uczestników każdego ze szkoleń </w:t>
      </w:r>
      <w:r w:rsidR="00ED0A4F">
        <w:rPr>
          <w:rFonts w:asciiTheme="minorHAnsi" w:hAnsiTheme="minorHAnsi"/>
          <w:color w:val="auto"/>
        </w:rPr>
        <w:t xml:space="preserve">najpóźniej </w:t>
      </w:r>
      <w:r w:rsidR="00ED0A4F" w:rsidRPr="00945023">
        <w:rPr>
          <w:rFonts w:asciiTheme="minorHAnsi" w:hAnsiTheme="minorHAnsi"/>
          <w:color w:val="auto"/>
        </w:rPr>
        <w:t xml:space="preserve">na </w:t>
      </w:r>
      <w:r w:rsidR="00945023" w:rsidRPr="00945023">
        <w:rPr>
          <w:rFonts w:asciiTheme="minorHAnsi" w:hAnsiTheme="minorHAnsi"/>
          <w:color w:val="auto"/>
        </w:rPr>
        <w:t>3</w:t>
      </w:r>
      <w:r w:rsidRPr="00945023">
        <w:rPr>
          <w:rFonts w:asciiTheme="minorHAnsi" w:hAnsiTheme="minorHAnsi"/>
          <w:color w:val="auto"/>
        </w:rPr>
        <w:t xml:space="preserve"> dni kalendarzowe</w:t>
      </w:r>
      <w:r w:rsidRPr="005A545B">
        <w:rPr>
          <w:rFonts w:asciiTheme="minorHAnsi" w:hAnsiTheme="minorHAnsi"/>
          <w:color w:val="auto"/>
        </w:rPr>
        <w:t xml:space="preserve"> przed rozpoczęciem </w:t>
      </w:r>
      <w:r w:rsidR="005A545B" w:rsidRPr="005A545B">
        <w:rPr>
          <w:rFonts w:asciiTheme="minorHAnsi" w:hAnsiTheme="minorHAnsi"/>
          <w:color w:val="auto"/>
        </w:rPr>
        <w:t>szkolenia</w:t>
      </w:r>
      <w:r w:rsidRPr="005A545B">
        <w:rPr>
          <w:rFonts w:asciiTheme="minorHAnsi" w:hAnsiTheme="minorHAnsi"/>
          <w:color w:val="auto"/>
        </w:rPr>
        <w:t>.</w:t>
      </w:r>
    </w:p>
    <w:p w:rsidR="00ED0A4F" w:rsidRPr="005A545B" w:rsidRDefault="00ED0A4F" w:rsidP="00ED0A4F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5A545B">
        <w:rPr>
          <w:rFonts w:asciiTheme="minorHAnsi" w:hAnsiTheme="minorHAnsi"/>
          <w:color w:val="auto"/>
        </w:rPr>
        <w:t>Zamawiający może zmienić podany wcześniej termin szkolenia, pod warunkiem zgło</w:t>
      </w:r>
      <w:r>
        <w:rPr>
          <w:rFonts w:asciiTheme="minorHAnsi" w:hAnsiTheme="minorHAnsi"/>
          <w:color w:val="auto"/>
        </w:rPr>
        <w:t>szenia tej zmiany Wykonawcy na 2</w:t>
      </w:r>
      <w:r w:rsidRPr="005A545B">
        <w:rPr>
          <w:rFonts w:asciiTheme="minorHAnsi" w:hAnsiTheme="minorHAnsi"/>
          <w:color w:val="auto"/>
        </w:rPr>
        <w:t xml:space="preserve">0 dni przed podanym wcześniej terminem </w:t>
      </w:r>
      <w:r w:rsidR="002A4A23">
        <w:rPr>
          <w:rFonts w:asciiTheme="minorHAnsi" w:hAnsiTheme="minorHAnsi"/>
          <w:color w:val="auto"/>
        </w:rPr>
        <w:br/>
      </w:r>
      <w:r w:rsidRPr="005A545B">
        <w:rPr>
          <w:rFonts w:asciiTheme="minorHAnsi" w:hAnsiTheme="minorHAnsi"/>
          <w:color w:val="auto"/>
        </w:rPr>
        <w:t>i ustalenia wspólnie z Wykonawcą nowego terminu szkolenia.</w:t>
      </w:r>
    </w:p>
    <w:p w:rsidR="005A545B" w:rsidRPr="005A545B" w:rsidRDefault="005A545B" w:rsidP="005A545B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5A545B">
        <w:rPr>
          <w:rFonts w:asciiTheme="minorHAnsi" w:hAnsiTheme="minorHAnsi" w:cs="Calibri"/>
          <w:bCs/>
          <w:color w:val="auto"/>
        </w:rPr>
        <w:lastRenderedPageBreak/>
        <w:t xml:space="preserve">W wyjątkowych przypadkach Zamawiający może zrezygnować z organizacji szkolenia </w:t>
      </w:r>
      <w:r w:rsidR="002A4A23">
        <w:rPr>
          <w:rFonts w:asciiTheme="minorHAnsi" w:hAnsiTheme="minorHAnsi" w:cs="Calibri"/>
          <w:bCs/>
          <w:color w:val="auto"/>
        </w:rPr>
        <w:br/>
      </w:r>
      <w:r w:rsidRPr="005A545B">
        <w:rPr>
          <w:rFonts w:asciiTheme="minorHAnsi" w:hAnsiTheme="minorHAnsi" w:cs="Calibri"/>
          <w:bCs/>
          <w:color w:val="auto"/>
        </w:rPr>
        <w:t>w podanym wcześniej terminie, o ile poinformuje o tym Wykonawcę najpóźniej na 20 dni przed planowanym terminem szkolenia.</w:t>
      </w:r>
    </w:p>
    <w:p w:rsidR="003244D2" w:rsidRPr="002D4840" w:rsidRDefault="003244D2" w:rsidP="003244D2">
      <w:pPr>
        <w:pStyle w:val="Bezodstpw"/>
        <w:jc w:val="both"/>
        <w:rPr>
          <w:rFonts w:ascii="Calibri" w:hAnsi="Calibri" w:cs="Calibri"/>
          <w:bCs/>
          <w:color w:val="000000"/>
          <w:sz w:val="16"/>
        </w:rPr>
      </w:pPr>
    </w:p>
    <w:p w:rsidR="00AE5E4B" w:rsidRPr="00936FB6" w:rsidRDefault="003244D2" w:rsidP="00AE5E4B">
      <w:pPr>
        <w:pStyle w:val="Bezodstpw"/>
        <w:jc w:val="both"/>
        <w:rPr>
          <w:rFonts w:ascii="Calibri" w:hAnsi="Calibri" w:cs="Calibri"/>
          <w:bCs/>
          <w:color w:val="000000"/>
          <w:u w:val="single"/>
        </w:rPr>
      </w:pPr>
      <w:r w:rsidRPr="00936FB6">
        <w:rPr>
          <w:rFonts w:ascii="Calibri" w:hAnsi="Calibri" w:cs="Calibri"/>
          <w:bCs/>
          <w:color w:val="000000"/>
          <w:u w:val="single"/>
        </w:rPr>
        <w:t>Wymagania odnośnie obiektu:</w:t>
      </w:r>
    </w:p>
    <w:p w:rsidR="00ED0A4F" w:rsidRPr="001245EF" w:rsidRDefault="00ED0A4F" w:rsidP="00AE5E4B">
      <w:pPr>
        <w:pStyle w:val="Bezodstpw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 w:rsidRPr="00AE5E4B">
        <w:rPr>
          <w:rFonts w:asciiTheme="minorHAnsi" w:hAnsiTheme="minorHAnsi" w:cs="Cambria"/>
          <w:color w:val="auto"/>
          <w:szCs w:val="22"/>
        </w:rPr>
        <w:t xml:space="preserve">Standard obiektu powinien </w:t>
      </w:r>
      <w:r w:rsidRPr="00945023">
        <w:rPr>
          <w:rFonts w:asciiTheme="minorHAnsi" w:hAnsiTheme="minorHAnsi" w:cs="Cambria"/>
          <w:color w:val="auto"/>
          <w:szCs w:val="22"/>
        </w:rPr>
        <w:t xml:space="preserve">wynosić </w:t>
      </w:r>
      <w:r w:rsidR="00D37854" w:rsidRPr="00945023">
        <w:rPr>
          <w:rFonts w:asciiTheme="minorHAnsi" w:hAnsiTheme="minorHAnsi" w:cs="Cambria"/>
          <w:color w:val="auto"/>
          <w:szCs w:val="22"/>
        </w:rPr>
        <w:t xml:space="preserve">minimum </w:t>
      </w:r>
      <w:r w:rsidRPr="00945023">
        <w:rPr>
          <w:rFonts w:asciiTheme="minorHAnsi" w:hAnsiTheme="minorHAnsi" w:cs="Cambria"/>
          <w:color w:val="auto"/>
          <w:szCs w:val="22"/>
        </w:rPr>
        <w:t>3 gwiazdki w rozumieniu przepisów ustawy o usługach turystycznych z 29 sierpnia 1997 r., (</w:t>
      </w:r>
      <w:proofErr w:type="spellStart"/>
      <w:r w:rsidRPr="00945023">
        <w:rPr>
          <w:rFonts w:asciiTheme="minorHAnsi" w:hAnsiTheme="minorHAnsi" w:cs="Cambria"/>
          <w:color w:val="auto"/>
          <w:szCs w:val="22"/>
        </w:rPr>
        <w:t>t.</w:t>
      </w:r>
      <w:proofErr w:type="gramStart"/>
      <w:r w:rsidRPr="00945023">
        <w:rPr>
          <w:rFonts w:asciiTheme="minorHAnsi" w:hAnsiTheme="minorHAnsi" w:cs="Cambria"/>
          <w:color w:val="auto"/>
          <w:szCs w:val="22"/>
        </w:rPr>
        <w:t>j</w:t>
      </w:r>
      <w:proofErr w:type="spellEnd"/>
      <w:r w:rsidRPr="00945023">
        <w:rPr>
          <w:rFonts w:asciiTheme="minorHAnsi" w:hAnsiTheme="minorHAnsi" w:cs="Cambria"/>
          <w:color w:val="auto"/>
          <w:szCs w:val="22"/>
        </w:rPr>
        <w:t xml:space="preserve">.  </w:t>
      </w:r>
      <w:r w:rsidRPr="00945023">
        <w:rPr>
          <w:rFonts w:asciiTheme="minorHAnsi" w:hAnsiTheme="minorHAnsi" w:cs="Cambria"/>
          <w:bCs/>
          <w:color w:val="auto"/>
          <w:szCs w:val="22"/>
        </w:rPr>
        <w:t>Dz</w:t>
      </w:r>
      <w:proofErr w:type="gramEnd"/>
      <w:r w:rsidRPr="00945023">
        <w:rPr>
          <w:rFonts w:asciiTheme="minorHAnsi" w:hAnsiTheme="minorHAnsi" w:cs="Cambria"/>
          <w:bCs/>
          <w:color w:val="auto"/>
          <w:szCs w:val="22"/>
        </w:rPr>
        <w:t xml:space="preserve">. U. </w:t>
      </w:r>
      <w:proofErr w:type="gramStart"/>
      <w:r w:rsidRPr="00945023">
        <w:rPr>
          <w:rFonts w:asciiTheme="minorHAnsi" w:hAnsiTheme="minorHAnsi" w:cs="Cambria"/>
          <w:bCs/>
          <w:color w:val="auto"/>
          <w:szCs w:val="22"/>
        </w:rPr>
        <w:t>z</w:t>
      </w:r>
      <w:proofErr w:type="gramEnd"/>
      <w:r w:rsidRPr="00945023">
        <w:rPr>
          <w:rFonts w:asciiTheme="minorHAnsi" w:hAnsiTheme="minorHAnsi" w:cs="Cambria"/>
          <w:bCs/>
          <w:color w:val="auto"/>
          <w:szCs w:val="22"/>
        </w:rPr>
        <w:t xml:space="preserve"> 2016 r. poz. 187</w:t>
      </w:r>
      <w:r w:rsidRPr="00945023">
        <w:rPr>
          <w:rFonts w:asciiTheme="minorHAnsi" w:hAnsiTheme="minorHAnsi" w:cs="Cambria"/>
          <w:color w:val="auto"/>
          <w:szCs w:val="22"/>
        </w:rPr>
        <w:t xml:space="preserve">) lub </w:t>
      </w:r>
      <w:r w:rsidRPr="001245EF">
        <w:rPr>
          <w:rFonts w:asciiTheme="minorHAnsi" w:hAnsiTheme="minorHAnsi" w:cs="Cambria"/>
          <w:color w:val="auto"/>
          <w:szCs w:val="22"/>
        </w:rPr>
        <w:t>odpowiadać s</w:t>
      </w:r>
      <w:r w:rsidR="00D37854" w:rsidRPr="001245EF">
        <w:rPr>
          <w:rFonts w:asciiTheme="minorHAnsi" w:hAnsiTheme="minorHAnsi" w:cs="Cambria"/>
          <w:color w:val="auto"/>
          <w:szCs w:val="22"/>
        </w:rPr>
        <w:t xml:space="preserve">tandardom hotelu min. 3-gwiazdkowego </w:t>
      </w:r>
    </w:p>
    <w:p w:rsidR="00AE5E4B" w:rsidRPr="001245EF" w:rsidRDefault="00AE5E4B" w:rsidP="00AE5E4B">
      <w:pPr>
        <w:pStyle w:val="Bezodstpw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 w:rsidRPr="001245EF">
        <w:rPr>
          <w:rFonts w:asciiTheme="minorHAnsi" w:hAnsiTheme="minorHAnsi" w:cs="Cambria"/>
          <w:color w:val="auto"/>
          <w:szCs w:val="22"/>
          <w:u w:val="single"/>
        </w:rPr>
        <w:t>Obiekt powinien być zlokalizowany na terenie</w:t>
      </w:r>
      <w:r w:rsidR="001245EF" w:rsidRPr="001245EF">
        <w:rPr>
          <w:rFonts w:asciiTheme="minorHAnsi" w:hAnsiTheme="minorHAnsi" w:cs="Cambria"/>
          <w:color w:val="auto"/>
          <w:szCs w:val="22"/>
          <w:u w:val="single"/>
        </w:rPr>
        <w:t xml:space="preserve">: powiatu </w:t>
      </w:r>
      <w:r w:rsidR="00184053">
        <w:rPr>
          <w:rFonts w:asciiTheme="minorHAnsi" w:hAnsiTheme="minorHAnsi" w:cs="Cambria"/>
          <w:color w:val="auto"/>
          <w:szCs w:val="22"/>
          <w:u w:val="single"/>
        </w:rPr>
        <w:t xml:space="preserve">białogardzkiego lub powiatu </w:t>
      </w:r>
      <w:r w:rsidR="001245EF" w:rsidRPr="001245EF">
        <w:rPr>
          <w:rFonts w:asciiTheme="minorHAnsi" w:hAnsiTheme="minorHAnsi" w:cs="Cambria"/>
          <w:color w:val="auto"/>
          <w:szCs w:val="22"/>
          <w:u w:val="single"/>
        </w:rPr>
        <w:t xml:space="preserve">drawskiego lub </w:t>
      </w:r>
      <w:r w:rsidR="002D4840">
        <w:rPr>
          <w:rFonts w:asciiTheme="minorHAnsi" w:hAnsiTheme="minorHAnsi" w:cs="Cambria"/>
          <w:color w:val="auto"/>
          <w:szCs w:val="22"/>
          <w:u w:val="single"/>
        </w:rPr>
        <w:t xml:space="preserve">powiatu goleniowskiego lub powiatu gryfickiego lub powiatu kamieńskiego lub powiatu kołobrzeskiego lub </w:t>
      </w:r>
      <w:r w:rsidR="001245EF" w:rsidRPr="001245EF">
        <w:rPr>
          <w:rFonts w:asciiTheme="minorHAnsi" w:hAnsiTheme="minorHAnsi" w:cs="Cambria"/>
          <w:color w:val="auto"/>
          <w:szCs w:val="22"/>
          <w:u w:val="single"/>
        </w:rPr>
        <w:t>powiatu łobeskiego lub powiatu stargardzkiego lub powiatu świdwińskiego</w:t>
      </w:r>
      <w:r w:rsidR="001245EF">
        <w:rPr>
          <w:rFonts w:asciiTheme="minorHAnsi" w:hAnsiTheme="minorHAnsi" w:cs="Cambria"/>
          <w:color w:val="auto"/>
          <w:szCs w:val="22"/>
        </w:rPr>
        <w:t>, biorąc pod uwagę konieczność zapewnienia możliwie najkrótszej drogi dojazdu uczestnikom szkoleń pochodzących z terenu całego województwa zachodniopomorskiego.</w:t>
      </w:r>
    </w:p>
    <w:p w:rsidR="00AE5E4B" w:rsidRPr="00AE5E4B" w:rsidRDefault="00AE5E4B" w:rsidP="00AE5E4B">
      <w:pPr>
        <w:pStyle w:val="Bezodstpw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Cs/>
          <w:color w:val="000000"/>
        </w:rPr>
      </w:pPr>
      <w:r w:rsidRPr="001245EF">
        <w:rPr>
          <w:rFonts w:asciiTheme="minorHAnsi" w:hAnsiTheme="minorHAnsi" w:cs="Cambria"/>
          <w:color w:val="auto"/>
          <w:szCs w:val="22"/>
        </w:rPr>
        <w:t>Obiekt powinien być położony w odległości nie wi</w:t>
      </w:r>
      <w:r w:rsidR="001245EF" w:rsidRPr="001245EF">
        <w:rPr>
          <w:rFonts w:asciiTheme="minorHAnsi" w:hAnsiTheme="minorHAnsi" w:cs="Cambria"/>
          <w:color w:val="auto"/>
          <w:szCs w:val="22"/>
        </w:rPr>
        <w:t>ększej niż 15km od dworca PKS / stacji</w:t>
      </w:r>
      <w:r w:rsidR="001245EF">
        <w:rPr>
          <w:rFonts w:asciiTheme="minorHAnsi" w:hAnsiTheme="minorHAnsi" w:cs="Cambria"/>
          <w:color w:val="auto"/>
          <w:szCs w:val="22"/>
        </w:rPr>
        <w:t xml:space="preserve"> </w:t>
      </w:r>
      <w:r>
        <w:rPr>
          <w:rFonts w:asciiTheme="minorHAnsi" w:hAnsiTheme="minorHAnsi" w:cs="Cambria"/>
          <w:color w:val="auto"/>
          <w:szCs w:val="22"/>
        </w:rPr>
        <w:t>PKP obsługującej całoroczny ruch kolejowy.</w:t>
      </w:r>
    </w:p>
    <w:p w:rsidR="00AE5E4B" w:rsidRPr="00E92160" w:rsidRDefault="00AE5E4B" w:rsidP="00AE5E4B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 w:cs="Cambria"/>
          <w:color w:val="auto"/>
          <w:szCs w:val="22"/>
        </w:rPr>
        <w:t xml:space="preserve">W przypadku położenia obiektu w odległości większej niż 1km od stacji PKP, jeśli nie ma możliwości dotarcia do obiektu z stacji PKP za pomocą środków komunikacji </w:t>
      </w:r>
      <w:r w:rsidR="00D37854">
        <w:rPr>
          <w:rFonts w:asciiTheme="minorHAnsi" w:hAnsiTheme="minorHAnsi" w:cs="Cambria"/>
          <w:color w:val="auto"/>
          <w:szCs w:val="22"/>
        </w:rPr>
        <w:t>publicznej</w:t>
      </w:r>
      <w:r>
        <w:rPr>
          <w:rFonts w:asciiTheme="minorHAnsi" w:hAnsiTheme="minorHAnsi" w:cs="Cambria"/>
          <w:color w:val="auto"/>
          <w:szCs w:val="22"/>
        </w:rPr>
        <w:t xml:space="preserve">, obiekt powinien zagwarantować transport osób ze stacji do obiektu i z powrotem. Cena za taki transport (jeden kurs w dniu przyjazdu uczestników oraz jeden kurs w dniu wyjazdu) </w:t>
      </w:r>
      <w:r w:rsidRPr="00E92160">
        <w:rPr>
          <w:rFonts w:asciiTheme="minorHAnsi" w:hAnsiTheme="minorHAnsi" w:cs="Cambria"/>
          <w:color w:val="auto"/>
        </w:rPr>
        <w:t>powinna być wliczona w cenę podaną przez Wykonawcę w składanej ofercie.</w:t>
      </w:r>
    </w:p>
    <w:p w:rsidR="00AE5E4B" w:rsidRPr="00E92160" w:rsidRDefault="00AE5E4B" w:rsidP="00AE5E4B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E92160">
        <w:rPr>
          <w:rFonts w:asciiTheme="minorHAnsi" w:hAnsiTheme="minorHAnsi" w:cs="Tahoma"/>
          <w:color w:val="auto"/>
        </w:rPr>
        <w:t>Obiekt musi zapewniać kompleksowość wykonania usługi, przez którą Zamawiający rozumie zapewnienie noclegów, wyżywienia oraz sali szkoleniowej</w:t>
      </w:r>
      <w:r w:rsidRPr="00E92160">
        <w:rPr>
          <w:rFonts w:asciiTheme="minorHAnsi" w:hAnsiTheme="minorHAnsi"/>
          <w:color w:val="auto"/>
        </w:rPr>
        <w:t>.</w:t>
      </w:r>
    </w:p>
    <w:p w:rsidR="00E92160" w:rsidRPr="00E92160" w:rsidRDefault="00E92160" w:rsidP="00E92160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E92160">
        <w:rPr>
          <w:rFonts w:asciiTheme="minorHAnsi" w:hAnsiTheme="minorHAnsi" w:cs="Calibri"/>
          <w:bCs/>
          <w:color w:val="auto"/>
        </w:rPr>
        <w:t>Miejsca noclegowe, miejsce wydawania posi</w:t>
      </w:r>
      <w:r w:rsidR="00EA6930">
        <w:rPr>
          <w:rFonts w:asciiTheme="minorHAnsi" w:hAnsiTheme="minorHAnsi" w:cs="Calibri"/>
          <w:bCs/>
          <w:color w:val="auto"/>
        </w:rPr>
        <w:t>łków oraz sala szkoleniowa muszą</w:t>
      </w:r>
      <w:r w:rsidRPr="00E92160">
        <w:rPr>
          <w:rFonts w:asciiTheme="minorHAnsi" w:hAnsiTheme="minorHAnsi" w:cs="Calibri"/>
          <w:bCs/>
          <w:color w:val="auto"/>
        </w:rPr>
        <w:t xml:space="preserve"> być zlokalizowane w </w:t>
      </w:r>
      <w:r w:rsidR="00EA6930">
        <w:rPr>
          <w:rFonts w:ascii="Calibri" w:hAnsi="Calibri" w:cs="Calibri"/>
          <w:bCs/>
          <w:color w:val="000000"/>
        </w:rPr>
        <w:t>jednym</w:t>
      </w:r>
      <w:r>
        <w:rPr>
          <w:rFonts w:ascii="Calibri" w:hAnsi="Calibri" w:cs="Calibri"/>
          <w:bCs/>
          <w:color w:val="000000"/>
        </w:rPr>
        <w:t xml:space="preserve"> budynku, bez konieczności przemieszczania się po </w:t>
      </w:r>
      <w:r w:rsidRPr="00E92160">
        <w:rPr>
          <w:rFonts w:asciiTheme="minorHAnsi" w:hAnsiTheme="minorHAnsi" w:cs="Calibri"/>
          <w:bCs/>
          <w:color w:val="auto"/>
        </w:rPr>
        <w:t>otwartej przestrzeni.</w:t>
      </w:r>
    </w:p>
    <w:p w:rsidR="00E92160" w:rsidRPr="008572D3" w:rsidRDefault="00E92160" w:rsidP="00E92160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 w:cs="Cambria"/>
          <w:color w:val="auto"/>
        </w:rPr>
        <w:t>O</w:t>
      </w:r>
      <w:r w:rsidRPr="00E92160">
        <w:rPr>
          <w:rFonts w:asciiTheme="minorHAnsi" w:hAnsiTheme="minorHAnsi" w:cs="Cambria"/>
          <w:color w:val="auto"/>
        </w:rPr>
        <w:t xml:space="preserve">biekt </w:t>
      </w:r>
      <w:r>
        <w:rPr>
          <w:rFonts w:asciiTheme="minorHAnsi" w:hAnsiTheme="minorHAnsi" w:cs="Cambria"/>
          <w:color w:val="auto"/>
        </w:rPr>
        <w:t>musi</w:t>
      </w:r>
      <w:r w:rsidRPr="00E92160">
        <w:rPr>
          <w:rFonts w:asciiTheme="minorHAnsi" w:hAnsiTheme="minorHAnsi" w:cs="Cambria"/>
          <w:color w:val="auto"/>
        </w:rPr>
        <w:t xml:space="preserve"> posiadać </w:t>
      </w:r>
      <w:r>
        <w:rPr>
          <w:rFonts w:asciiTheme="minorHAnsi" w:hAnsiTheme="minorHAnsi" w:cs="Cambria"/>
          <w:color w:val="auto"/>
        </w:rPr>
        <w:t>infrastrukturę umożliwiającą</w:t>
      </w:r>
      <w:r w:rsidRPr="00E92160">
        <w:rPr>
          <w:rFonts w:asciiTheme="minorHAnsi" w:hAnsiTheme="minorHAnsi" w:cs="Cambria"/>
          <w:color w:val="auto"/>
        </w:rPr>
        <w:t xml:space="preserve"> korzystanie przez osoby niepełnosprawne bez konieczności pomocy osoby trzeciej </w:t>
      </w:r>
      <w:r>
        <w:rPr>
          <w:rFonts w:asciiTheme="minorHAnsi" w:hAnsiTheme="minorHAnsi" w:cs="Cambria"/>
          <w:color w:val="auto"/>
        </w:rPr>
        <w:t xml:space="preserve">(w szczególności </w:t>
      </w:r>
      <w:r w:rsidRPr="00E92160">
        <w:rPr>
          <w:rFonts w:asciiTheme="minorHAnsi" w:hAnsiTheme="minorHAnsi" w:cs="Cambria"/>
          <w:color w:val="auto"/>
        </w:rPr>
        <w:t xml:space="preserve">podjazdy do budynku oraz dostępne windy </w:t>
      </w:r>
      <w:r w:rsidR="00EA6930">
        <w:rPr>
          <w:rFonts w:asciiTheme="minorHAnsi" w:hAnsiTheme="minorHAnsi" w:cs="Cambria"/>
          <w:color w:val="auto"/>
        </w:rPr>
        <w:t xml:space="preserve">– </w:t>
      </w:r>
      <w:r>
        <w:rPr>
          <w:rFonts w:asciiTheme="minorHAnsi" w:hAnsiTheme="minorHAnsi" w:cs="Cambria"/>
          <w:color w:val="auto"/>
        </w:rPr>
        <w:t xml:space="preserve">w </w:t>
      </w:r>
      <w:proofErr w:type="gramStart"/>
      <w:r>
        <w:rPr>
          <w:rFonts w:asciiTheme="minorHAnsi" w:hAnsiTheme="minorHAnsi" w:cs="Cambria"/>
          <w:color w:val="auto"/>
        </w:rPr>
        <w:t>przypadku gdy</w:t>
      </w:r>
      <w:proofErr w:type="gramEnd"/>
      <w:r>
        <w:rPr>
          <w:rFonts w:asciiTheme="minorHAnsi" w:hAnsiTheme="minorHAnsi" w:cs="Cambria"/>
          <w:color w:val="auto"/>
        </w:rPr>
        <w:t xml:space="preserve"> pokoje, sala szkoleniowa lub miejsce wydawania posiłków znajdują się na piętrach).</w:t>
      </w:r>
    </w:p>
    <w:p w:rsidR="008572D3" w:rsidRPr="00945023" w:rsidRDefault="00184053" w:rsidP="00E92160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 w:cs="Cambria"/>
          <w:color w:val="auto"/>
        </w:rPr>
        <w:t xml:space="preserve">W przypadku posiadania na terenie obiektu parkingu, dla uczestników szkoleń </w:t>
      </w:r>
      <w:r w:rsidR="008572D3">
        <w:rPr>
          <w:rFonts w:asciiTheme="minorHAnsi" w:hAnsiTheme="minorHAnsi" w:cs="Cambria"/>
          <w:color w:val="auto"/>
        </w:rPr>
        <w:t xml:space="preserve">powinny być dostępne </w:t>
      </w:r>
      <w:r>
        <w:rPr>
          <w:rFonts w:asciiTheme="minorHAnsi" w:hAnsiTheme="minorHAnsi" w:cs="Cambria"/>
          <w:color w:val="auto"/>
        </w:rPr>
        <w:t>b</w:t>
      </w:r>
      <w:r w:rsidR="008572D3">
        <w:rPr>
          <w:rFonts w:asciiTheme="minorHAnsi" w:hAnsiTheme="minorHAnsi" w:cs="Cambria"/>
          <w:color w:val="auto"/>
        </w:rPr>
        <w:t xml:space="preserve">ezpłatne miejsca </w:t>
      </w:r>
      <w:r w:rsidR="008572D3" w:rsidRPr="00945023">
        <w:rPr>
          <w:rFonts w:asciiTheme="minorHAnsi" w:hAnsiTheme="minorHAnsi" w:cs="Cambria"/>
          <w:color w:val="auto"/>
        </w:rPr>
        <w:t>parkingowe, w tym dla osób niepełnosprawnych.</w:t>
      </w:r>
    </w:p>
    <w:p w:rsidR="00A03EE0" w:rsidRPr="00945023" w:rsidRDefault="001245EF" w:rsidP="00E92160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 w:cs="Cambria"/>
          <w:color w:val="auto"/>
        </w:rPr>
        <w:t>Obiekt powinien świadczyć usługi całoroczne</w:t>
      </w:r>
      <w:r w:rsidR="00A03EE0" w:rsidRPr="00945023">
        <w:rPr>
          <w:rFonts w:asciiTheme="minorHAnsi" w:hAnsiTheme="minorHAnsi" w:cs="Cambria"/>
          <w:color w:val="auto"/>
        </w:rPr>
        <w:t>. Temperatura w pomieszczeniach</w:t>
      </w:r>
      <w:r w:rsidR="00945023" w:rsidRPr="00945023">
        <w:rPr>
          <w:rFonts w:asciiTheme="minorHAnsi" w:hAnsiTheme="minorHAnsi" w:cs="Cambria"/>
          <w:color w:val="auto"/>
        </w:rPr>
        <w:t xml:space="preserve"> udostępnianych uczestnikom (pokoje, sala jadalna, sala szkoleniowa) </w:t>
      </w:r>
      <w:r w:rsidR="00EA6930">
        <w:rPr>
          <w:rFonts w:asciiTheme="minorHAnsi" w:hAnsiTheme="minorHAnsi" w:cs="Cambria"/>
          <w:color w:val="auto"/>
        </w:rPr>
        <w:t>nie może być niższa</w:t>
      </w:r>
      <w:r w:rsidR="00945023" w:rsidRPr="00945023">
        <w:rPr>
          <w:rFonts w:asciiTheme="minorHAnsi" w:hAnsiTheme="minorHAnsi" w:cs="Cambria"/>
          <w:color w:val="auto"/>
        </w:rPr>
        <w:t xml:space="preserve"> niż 21st. </w:t>
      </w:r>
      <w:r w:rsidR="00A03EE0" w:rsidRPr="00945023">
        <w:rPr>
          <w:rFonts w:asciiTheme="minorHAnsi" w:hAnsiTheme="minorHAnsi" w:cs="Cambria"/>
          <w:color w:val="auto"/>
        </w:rPr>
        <w:t>C</w:t>
      </w:r>
      <w:r w:rsidR="00945023" w:rsidRPr="00945023">
        <w:rPr>
          <w:rFonts w:asciiTheme="minorHAnsi" w:hAnsiTheme="minorHAnsi" w:cs="Cambria"/>
          <w:color w:val="auto"/>
        </w:rPr>
        <w:t>.</w:t>
      </w:r>
    </w:p>
    <w:p w:rsidR="00ED0A4F" w:rsidRPr="002D4840" w:rsidRDefault="00ED0A4F" w:rsidP="003244D2">
      <w:pPr>
        <w:pStyle w:val="Bezodstpw"/>
        <w:jc w:val="both"/>
        <w:rPr>
          <w:rFonts w:ascii="Calibri" w:hAnsi="Calibri" w:cs="Calibri"/>
          <w:bCs/>
          <w:color w:val="000000"/>
          <w:sz w:val="20"/>
        </w:rPr>
      </w:pPr>
    </w:p>
    <w:p w:rsidR="003244D2" w:rsidRPr="00936FB6" w:rsidRDefault="003244D2" w:rsidP="003244D2">
      <w:pPr>
        <w:pStyle w:val="Bezodstpw"/>
        <w:jc w:val="both"/>
        <w:rPr>
          <w:rFonts w:ascii="Calibri" w:hAnsi="Calibri" w:cs="Calibri"/>
          <w:bCs/>
          <w:color w:val="000000"/>
          <w:u w:val="single"/>
        </w:rPr>
      </w:pPr>
      <w:r w:rsidRPr="00936FB6">
        <w:rPr>
          <w:rFonts w:ascii="Calibri" w:hAnsi="Calibri" w:cs="Calibri"/>
          <w:bCs/>
          <w:color w:val="000000"/>
          <w:u w:val="single"/>
        </w:rPr>
        <w:t>Wymagania odnośnie noclegów:</w:t>
      </w:r>
    </w:p>
    <w:p w:rsidR="008572D3" w:rsidRDefault="008572D3" w:rsidP="008572D3">
      <w:pPr>
        <w:pStyle w:val="Bezodstpw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="Calibri" w:hAnsi="Calibri" w:cs="Calibri"/>
          <w:bCs/>
          <w:color w:val="000000"/>
        </w:rPr>
        <w:t xml:space="preserve">Wykonawca zapewni rezerwację oraz nocleg dla wszystkich osób zgłoszonych przez </w:t>
      </w:r>
      <w:r w:rsidRPr="008572D3">
        <w:rPr>
          <w:rFonts w:asciiTheme="minorHAnsi" w:hAnsiTheme="minorHAnsi" w:cs="Calibri"/>
          <w:bCs/>
          <w:color w:val="auto"/>
        </w:rPr>
        <w:t>Zamawiającego, zgodnie z warunkami niniejszego zapytania.</w:t>
      </w:r>
    </w:p>
    <w:p w:rsidR="008572D3" w:rsidRPr="0083754F" w:rsidRDefault="008572D3" w:rsidP="008572D3">
      <w:pPr>
        <w:pStyle w:val="Bezodstpw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8572D3">
        <w:rPr>
          <w:rFonts w:asciiTheme="minorHAnsi" w:hAnsiTheme="minorHAnsi"/>
          <w:color w:val="auto"/>
        </w:rPr>
        <w:t xml:space="preserve">Noclegi dostępne będą w pokojach 1-osobowych lub 2-osobowych (w zależności od potrzeb, </w:t>
      </w:r>
      <w:proofErr w:type="gramStart"/>
      <w:r w:rsidRPr="008B0035">
        <w:rPr>
          <w:rFonts w:asciiTheme="minorHAnsi" w:hAnsiTheme="minorHAnsi"/>
          <w:color w:val="auto"/>
        </w:rPr>
        <w:t>każdorazowo co</w:t>
      </w:r>
      <w:proofErr w:type="gramEnd"/>
      <w:r w:rsidRPr="008B0035">
        <w:rPr>
          <w:rFonts w:asciiTheme="minorHAnsi" w:hAnsiTheme="minorHAnsi"/>
          <w:color w:val="auto"/>
        </w:rPr>
        <w:t xml:space="preserve"> najmniej 80% uczestników korzystać będzie z pokoi </w:t>
      </w:r>
      <w:r w:rsidRPr="008B0035">
        <w:rPr>
          <w:rFonts w:asciiTheme="minorHAnsi" w:hAnsiTheme="minorHAnsi"/>
          <w:color w:val="auto"/>
        </w:rPr>
        <w:br/>
        <w:t>2-osobowych), w tym w pokojach dostosowanych do potrzeb osób niepełnosprawnych.</w:t>
      </w:r>
    </w:p>
    <w:p w:rsidR="0083754F" w:rsidRPr="008B0035" w:rsidRDefault="0083754F" w:rsidP="008572D3">
      <w:pPr>
        <w:pStyle w:val="Bezodstpw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/>
          <w:color w:val="auto"/>
        </w:rPr>
        <w:t xml:space="preserve">W przypadku pokoi 2-osobowych, wyposażone one będą w dwa pojedyncze </w:t>
      </w:r>
      <w:r w:rsidR="00D37854">
        <w:rPr>
          <w:rFonts w:asciiTheme="minorHAnsi" w:hAnsiTheme="minorHAnsi"/>
          <w:color w:val="auto"/>
        </w:rPr>
        <w:t>łóżka</w:t>
      </w:r>
      <w:r>
        <w:rPr>
          <w:rFonts w:asciiTheme="minorHAnsi" w:hAnsiTheme="minorHAnsi"/>
          <w:color w:val="auto"/>
        </w:rPr>
        <w:t>.</w:t>
      </w:r>
    </w:p>
    <w:p w:rsidR="008572D3" w:rsidRPr="008B0035" w:rsidRDefault="008572D3" w:rsidP="008572D3">
      <w:pPr>
        <w:pStyle w:val="Bezodstpw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8B0035">
        <w:rPr>
          <w:rFonts w:asciiTheme="minorHAnsi" w:hAnsiTheme="minorHAnsi"/>
          <w:color w:val="auto"/>
        </w:rPr>
        <w:t xml:space="preserve">Pokoje udostępniane będą </w:t>
      </w:r>
      <w:proofErr w:type="gramStart"/>
      <w:r w:rsidRPr="008B0035">
        <w:rPr>
          <w:rFonts w:asciiTheme="minorHAnsi" w:hAnsiTheme="minorHAnsi"/>
          <w:color w:val="auto"/>
        </w:rPr>
        <w:t>uczestnikom co</w:t>
      </w:r>
      <w:proofErr w:type="gramEnd"/>
      <w:r w:rsidRPr="008B0035">
        <w:rPr>
          <w:rFonts w:asciiTheme="minorHAnsi" w:hAnsiTheme="minorHAnsi"/>
          <w:color w:val="auto"/>
        </w:rPr>
        <w:t xml:space="preserve"> najmniej od godz. 14.00 pierwszego dnia szkolenia do godz. 12 drugiego dnia szkolenia.</w:t>
      </w:r>
    </w:p>
    <w:p w:rsidR="008572D3" w:rsidRPr="008B0035" w:rsidRDefault="008572D3" w:rsidP="008572D3">
      <w:pPr>
        <w:pStyle w:val="Bezodstpw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8B0035">
        <w:rPr>
          <w:rFonts w:asciiTheme="minorHAnsi" w:hAnsiTheme="minorHAnsi"/>
          <w:color w:val="auto"/>
        </w:rPr>
        <w:t>Wszystkie poko</w:t>
      </w:r>
      <w:r w:rsidR="00EA6930">
        <w:rPr>
          <w:rFonts w:asciiTheme="minorHAnsi" w:hAnsiTheme="minorHAnsi"/>
          <w:color w:val="auto"/>
        </w:rPr>
        <w:t xml:space="preserve">je wyposażone będą w </w:t>
      </w:r>
      <w:r w:rsidR="00EA6930" w:rsidRPr="008B0035">
        <w:rPr>
          <w:rFonts w:asciiTheme="minorHAnsi" w:hAnsiTheme="minorHAnsi"/>
          <w:color w:val="auto"/>
        </w:rPr>
        <w:t>bezpłatny dostęp do Internetu</w:t>
      </w:r>
      <w:r w:rsidR="00EA6930">
        <w:rPr>
          <w:rFonts w:asciiTheme="minorHAnsi" w:hAnsiTheme="minorHAnsi"/>
          <w:color w:val="auto"/>
        </w:rPr>
        <w:t xml:space="preserve"> oraz w łazienki, </w:t>
      </w:r>
      <w:r w:rsidR="00184053">
        <w:rPr>
          <w:rFonts w:asciiTheme="minorHAnsi" w:hAnsiTheme="minorHAnsi"/>
          <w:color w:val="auto"/>
        </w:rPr>
        <w:br/>
      </w:r>
      <w:r w:rsidR="00EA6930">
        <w:rPr>
          <w:rFonts w:asciiTheme="minorHAnsi" w:hAnsiTheme="minorHAnsi"/>
          <w:color w:val="auto"/>
        </w:rPr>
        <w:t>a pokoje dla osób niepełnosprawnych – w</w:t>
      </w:r>
      <w:r w:rsidRPr="008B0035">
        <w:rPr>
          <w:rFonts w:asciiTheme="minorHAnsi" w:hAnsiTheme="minorHAnsi"/>
          <w:color w:val="auto"/>
        </w:rPr>
        <w:t xml:space="preserve"> łazienki dostosowane do pot</w:t>
      </w:r>
      <w:r w:rsidR="00EA6930">
        <w:rPr>
          <w:rFonts w:asciiTheme="minorHAnsi" w:hAnsiTheme="minorHAnsi"/>
          <w:color w:val="auto"/>
        </w:rPr>
        <w:t>rzeb osób niepełnosprawnych</w:t>
      </w:r>
      <w:r w:rsidRPr="008B0035">
        <w:rPr>
          <w:rFonts w:asciiTheme="minorHAnsi" w:hAnsiTheme="minorHAnsi"/>
          <w:color w:val="auto"/>
        </w:rPr>
        <w:t>.</w:t>
      </w:r>
    </w:p>
    <w:p w:rsidR="00936FB6" w:rsidRPr="008B0035" w:rsidRDefault="00936FB6" w:rsidP="008572D3">
      <w:pPr>
        <w:pStyle w:val="Bezodstpw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8B0035">
        <w:rPr>
          <w:rFonts w:asciiTheme="minorHAnsi" w:hAnsiTheme="minorHAnsi"/>
          <w:color w:val="auto"/>
        </w:rPr>
        <w:lastRenderedPageBreak/>
        <w:t xml:space="preserve">Zamawiający nie ponosi żadnych dodatkowych opłat związanych z korzystaniem z pokoi, np.: koszty płatnej telewizji, </w:t>
      </w:r>
      <w:r w:rsidR="00991243">
        <w:rPr>
          <w:rFonts w:asciiTheme="minorHAnsi" w:hAnsiTheme="minorHAnsi"/>
          <w:color w:val="auto"/>
        </w:rPr>
        <w:t xml:space="preserve">koszty rozmów telefonicznych wykonywanych z pokoi hotelowych, </w:t>
      </w:r>
      <w:r w:rsidRPr="008B0035">
        <w:rPr>
          <w:rFonts w:asciiTheme="minorHAnsi" w:hAnsiTheme="minorHAnsi"/>
          <w:color w:val="auto"/>
        </w:rPr>
        <w:t>koszty barku w pokoju).</w:t>
      </w:r>
    </w:p>
    <w:p w:rsidR="00E92160" w:rsidRPr="008B0035" w:rsidRDefault="00E92160" w:rsidP="003244D2">
      <w:pPr>
        <w:pStyle w:val="Bezodstpw"/>
        <w:jc w:val="both"/>
        <w:rPr>
          <w:rFonts w:asciiTheme="minorHAnsi" w:hAnsiTheme="minorHAnsi" w:cs="Calibri"/>
          <w:bCs/>
          <w:color w:val="auto"/>
        </w:rPr>
      </w:pPr>
    </w:p>
    <w:p w:rsidR="008B0035" w:rsidRDefault="003244D2" w:rsidP="008B0035">
      <w:pPr>
        <w:pStyle w:val="Bezodstpw"/>
        <w:jc w:val="both"/>
        <w:rPr>
          <w:rFonts w:asciiTheme="minorHAnsi" w:hAnsiTheme="minorHAnsi" w:cs="Calibri"/>
          <w:bCs/>
          <w:color w:val="auto"/>
          <w:u w:val="single"/>
        </w:rPr>
      </w:pPr>
      <w:r w:rsidRPr="008B0035">
        <w:rPr>
          <w:rFonts w:asciiTheme="minorHAnsi" w:hAnsiTheme="minorHAnsi" w:cs="Calibri"/>
          <w:bCs/>
          <w:color w:val="auto"/>
          <w:u w:val="single"/>
        </w:rPr>
        <w:t>Wymagania odnośnie wyżywienia:</w:t>
      </w:r>
    </w:p>
    <w:p w:rsidR="008B0035" w:rsidRPr="00945023" w:rsidRDefault="00936FB6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8B0035">
        <w:rPr>
          <w:rFonts w:asciiTheme="minorHAnsi" w:hAnsiTheme="minorHAnsi"/>
          <w:color w:val="auto"/>
          <w:spacing w:val="-6"/>
        </w:rPr>
        <w:t xml:space="preserve">Uczestnikom szkoleń oferowane będzie pełne wyżywienie, tj. obiad i kolacja w pierwszym dniu oraz </w:t>
      </w:r>
      <w:r w:rsidRPr="00945023">
        <w:rPr>
          <w:rFonts w:asciiTheme="minorHAnsi" w:hAnsiTheme="minorHAnsi"/>
          <w:color w:val="auto"/>
          <w:spacing w:val="-6"/>
        </w:rPr>
        <w:t>śniadanie i obiad w drugim dniu szkolenia.</w:t>
      </w:r>
    </w:p>
    <w:p w:rsidR="008B0035" w:rsidRPr="00945023" w:rsidRDefault="00A03EE0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945023">
        <w:rPr>
          <w:rFonts w:asciiTheme="minorHAnsi" w:hAnsiTheme="minorHAnsi" w:cs="Calibri"/>
          <w:bCs/>
          <w:color w:val="auto"/>
        </w:rPr>
        <w:t>U</w:t>
      </w:r>
      <w:r w:rsidR="00936FB6" w:rsidRPr="00945023">
        <w:rPr>
          <w:rFonts w:asciiTheme="minorHAnsi" w:hAnsiTheme="minorHAnsi" w:cs="Calibri"/>
          <w:bCs/>
          <w:color w:val="auto"/>
        </w:rPr>
        <w:t xml:space="preserve">czestnicy będą mieli możliwość </w:t>
      </w:r>
      <w:r w:rsidRPr="00945023">
        <w:rPr>
          <w:rFonts w:asciiTheme="minorHAnsi" w:hAnsiTheme="minorHAnsi" w:cs="Calibri"/>
          <w:bCs/>
          <w:color w:val="auto"/>
        </w:rPr>
        <w:t xml:space="preserve">zamówienia (przed szkoleniem) specjalnej diety: wegetariańskiej, wegańskiej lub bezglutenowej lub obiady będą podawane w formie „bufetu szwedzkiego” z uwzględnieniem każdej z ww. diet. </w:t>
      </w:r>
    </w:p>
    <w:p w:rsidR="008B0035" w:rsidRDefault="00936FB6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945023">
        <w:rPr>
          <w:rFonts w:asciiTheme="minorHAnsi" w:hAnsiTheme="minorHAnsi"/>
          <w:color w:val="auto"/>
          <w:spacing w:val="-6"/>
        </w:rPr>
        <w:t>Ś</w:t>
      </w:r>
      <w:r w:rsidR="008572D3" w:rsidRPr="00945023">
        <w:rPr>
          <w:rFonts w:asciiTheme="minorHAnsi" w:hAnsiTheme="minorHAnsi"/>
          <w:color w:val="auto"/>
          <w:spacing w:val="-6"/>
        </w:rPr>
        <w:t xml:space="preserve">niadanie </w:t>
      </w:r>
      <w:r w:rsidRPr="00945023">
        <w:rPr>
          <w:rFonts w:asciiTheme="minorHAnsi" w:hAnsiTheme="minorHAnsi"/>
          <w:color w:val="auto"/>
          <w:spacing w:val="-6"/>
        </w:rPr>
        <w:t xml:space="preserve">powinno być podawane </w:t>
      </w:r>
      <w:r w:rsidR="008572D3" w:rsidRPr="00945023">
        <w:rPr>
          <w:rFonts w:asciiTheme="minorHAnsi" w:hAnsiTheme="minorHAnsi"/>
          <w:color w:val="auto"/>
          <w:spacing w:val="-6"/>
        </w:rPr>
        <w:t>w postaci „</w:t>
      </w:r>
      <w:r w:rsidR="008B0035" w:rsidRPr="00945023">
        <w:rPr>
          <w:rFonts w:asciiTheme="minorHAnsi" w:hAnsiTheme="minorHAnsi"/>
          <w:color w:val="auto"/>
          <w:spacing w:val="-6"/>
        </w:rPr>
        <w:t xml:space="preserve">bufetu </w:t>
      </w:r>
      <w:r w:rsidR="008572D3" w:rsidRPr="00945023">
        <w:rPr>
          <w:rFonts w:asciiTheme="minorHAnsi" w:hAnsiTheme="minorHAnsi"/>
          <w:color w:val="auto"/>
          <w:spacing w:val="-6"/>
        </w:rPr>
        <w:t>szwedzki</w:t>
      </w:r>
      <w:r w:rsidR="008B0035" w:rsidRPr="00945023">
        <w:rPr>
          <w:rFonts w:asciiTheme="minorHAnsi" w:hAnsiTheme="minorHAnsi"/>
          <w:color w:val="auto"/>
          <w:spacing w:val="-6"/>
        </w:rPr>
        <w:t xml:space="preserve">ego </w:t>
      </w:r>
      <w:r w:rsidR="008572D3" w:rsidRPr="00945023">
        <w:rPr>
          <w:rFonts w:asciiTheme="minorHAnsi" w:hAnsiTheme="minorHAnsi"/>
          <w:color w:val="auto"/>
          <w:spacing w:val="-6"/>
        </w:rPr>
        <w:t>”</w:t>
      </w:r>
      <w:r w:rsidRPr="00945023">
        <w:rPr>
          <w:rFonts w:asciiTheme="minorHAnsi" w:hAnsiTheme="minorHAnsi"/>
          <w:color w:val="auto"/>
          <w:spacing w:val="-6"/>
        </w:rPr>
        <w:t>,</w:t>
      </w:r>
      <w:r w:rsidRPr="008B0035">
        <w:rPr>
          <w:rFonts w:asciiTheme="minorHAnsi" w:hAnsiTheme="minorHAnsi"/>
          <w:color w:val="auto"/>
          <w:spacing w:val="-6"/>
        </w:rPr>
        <w:t xml:space="preserve"> w </w:t>
      </w:r>
      <w:proofErr w:type="gramStart"/>
      <w:r w:rsidRPr="008B0035">
        <w:rPr>
          <w:rFonts w:asciiTheme="minorHAnsi" w:hAnsiTheme="minorHAnsi"/>
          <w:color w:val="auto"/>
          <w:spacing w:val="-6"/>
        </w:rPr>
        <w:t>tym co</w:t>
      </w:r>
      <w:proofErr w:type="gramEnd"/>
      <w:r w:rsidRPr="008B0035">
        <w:rPr>
          <w:rFonts w:asciiTheme="minorHAnsi" w:hAnsiTheme="minorHAnsi"/>
          <w:color w:val="auto"/>
          <w:spacing w:val="-6"/>
        </w:rPr>
        <w:t xml:space="preserve"> najmniej</w:t>
      </w:r>
      <w:r w:rsidR="008572D3" w:rsidRPr="008B0035">
        <w:rPr>
          <w:rFonts w:asciiTheme="minorHAnsi" w:hAnsiTheme="minorHAnsi"/>
          <w:color w:val="auto"/>
          <w:spacing w:val="-6"/>
        </w:rPr>
        <w:t xml:space="preserve">: danie na gorąco do wyboru (mięsne, </w:t>
      </w:r>
      <w:r w:rsidRPr="008B0035">
        <w:rPr>
          <w:rFonts w:asciiTheme="minorHAnsi" w:hAnsiTheme="minorHAnsi"/>
          <w:color w:val="auto"/>
          <w:spacing w:val="-6"/>
        </w:rPr>
        <w:t>bezmięsne</w:t>
      </w:r>
      <w:r w:rsidR="008572D3" w:rsidRPr="008B0035">
        <w:rPr>
          <w:rFonts w:asciiTheme="minorHAnsi" w:hAnsiTheme="minorHAnsi"/>
          <w:color w:val="auto"/>
          <w:spacing w:val="-6"/>
        </w:rPr>
        <w:t xml:space="preserve">, mleczne) wraz z dodatkami, wędliny, sery, sałatki lub świeże warzywa, ryby, dżemy, pieczywo białe i ciemne, świeżo parzona kawa, </w:t>
      </w:r>
      <w:r w:rsidRPr="008B0035">
        <w:rPr>
          <w:rFonts w:asciiTheme="minorHAnsi" w:hAnsiTheme="minorHAnsi"/>
          <w:color w:val="auto"/>
          <w:spacing w:val="-6"/>
        </w:rPr>
        <w:t xml:space="preserve">soki owocowe, </w:t>
      </w:r>
      <w:r w:rsidR="008572D3" w:rsidRPr="008B0035">
        <w:rPr>
          <w:rFonts w:asciiTheme="minorHAnsi" w:hAnsiTheme="minorHAnsi"/>
          <w:color w:val="auto"/>
          <w:spacing w:val="-6"/>
        </w:rPr>
        <w:t>herbata, cytryna, cukier, mleko, woda</w:t>
      </w:r>
      <w:r w:rsidRPr="008B0035">
        <w:rPr>
          <w:rFonts w:asciiTheme="minorHAnsi" w:hAnsiTheme="minorHAnsi"/>
          <w:color w:val="auto"/>
          <w:spacing w:val="-6"/>
        </w:rPr>
        <w:t>.</w:t>
      </w:r>
    </w:p>
    <w:p w:rsidR="008B0035" w:rsidRDefault="00936FB6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8B0035">
        <w:rPr>
          <w:rFonts w:asciiTheme="minorHAnsi" w:hAnsiTheme="minorHAnsi" w:cs="Calibri"/>
          <w:bCs/>
          <w:color w:val="auto"/>
        </w:rPr>
        <w:t xml:space="preserve">Obiady powinny składać się z </w:t>
      </w:r>
      <w:r w:rsidRPr="008B0035">
        <w:rPr>
          <w:rFonts w:asciiTheme="minorHAnsi" w:hAnsiTheme="minorHAnsi" w:cs="Calibri"/>
          <w:color w:val="auto"/>
        </w:rPr>
        <w:t>dwóch dań ciepłych (zupa + 2</w:t>
      </w:r>
      <w:r w:rsidR="00945023">
        <w:rPr>
          <w:rFonts w:asciiTheme="minorHAnsi" w:hAnsiTheme="minorHAnsi" w:cs="Calibri"/>
          <w:color w:val="auto"/>
        </w:rPr>
        <w:t>-</w:t>
      </w:r>
      <w:r w:rsidRPr="008B0035">
        <w:rPr>
          <w:rFonts w:asciiTheme="minorHAnsi" w:hAnsiTheme="minorHAnsi" w:cs="Calibri"/>
          <w:color w:val="auto"/>
        </w:rPr>
        <w:t xml:space="preserve">gie danie), deseru oraz </w:t>
      </w:r>
      <w:r w:rsidR="008B0035" w:rsidRPr="008B0035">
        <w:rPr>
          <w:rFonts w:asciiTheme="minorHAnsi" w:hAnsiTheme="minorHAnsi" w:cs="Calibri"/>
          <w:color w:val="auto"/>
        </w:rPr>
        <w:t>napoi – w</w:t>
      </w:r>
      <w:r w:rsidR="008B0035" w:rsidRPr="008B0035">
        <w:rPr>
          <w:rFonts w:asciiTheme="minorHAnsi" w:hAnsiTheme="minorHAnsi" w:cs="Tahoma"/>
          <w:color w:val="auto"/>
        </w:rPr>
        <w:t>ody i soków owocowych podawanych w dzbankach bez ograniczeń.</w:t>
      </w:r>
    </w:p>
    <w:p w:rsidR="008B0035" w:rsidRDefault="008B0035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8B0035">
        <w:rPr>
          <w:rFonts w:asciiTheme="minorHAnsi" w:hAnsiTheme="minorHAnsi" w:cs="Calibri"/>
          <w:bCs/>
          <w:color w:val="auto"/>
        </w:rPr>
        <w:t xml:space="preserve">Kolacja powinna się </w:t>
      </w:r>
      <w:r w:rsidRPr="00945023">
        <w:rPr>
          <w:rFonts w:asciiTheme="minorHAnsi" w:hAnsiTheme="minorHAnsi" w:cs="Calibri"/>
          <w:bCs/>
          <w:color w:val="auto"/>
        </w:rPr>
        <w:t>składać z p</w:t>
      </w:r>
      <w:r w:rsidRPr="00945023">
        <w:rPr>
          <w:rFonts w:asciiTheme="minorHAnsi" w:hAnsiTheme="minorHAnsi" w:cs="Tahoma"/>
          <w:color w:val="auto"/>
        </w:rPr>
        <w:t>rzystawek zimnych, przystawek ciepłych, warzyw, pieczywa białego i ciemnego</w:t>
      </w:r>
      <w:r w:rsidRPr="008B0035">
        <w:rPr>
          <w:rFonts w:asciiTheme="minorHAnsi" w:hAnsiTheme="minorHAnsi" w:cs="Tahoma"/>
          <w:color w:val="auto"/>
        </w:rPr>
        <w:t>, napoje gorących z dodatkami (cytryna, cukier, kawa, mleko/śmietanka).</w:t>
      </w:r>
    </w:p>
    <w:p w:rsidR="008B0035" w:rsidRPr="00182474" w:rsidRDefault="008B0035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8B0035">
        <w:rPr>
          <w:rFonts w:asciiTheme="minorHAnsi" w:hAnsiTheme="minorHAnsi" w:cs="Tahoma"/>
          <w:color w:val="auto"/>
        </w:rPr>
        <w:t xml:space="preserve">Przerwy </w:t>
      </w:r>
      <w:r w:rsidRPr="00182474">
        <w:rPr>
          <w:rFonts w:asciiTheme="minorHAnsi" w:hAnsiTheme="minorHAnsi" w:cs="Tahoma"/>
          <w:color w:val="auto"/>
        </w:rPr>
        <w:t xml:space="preserve">kawowe powinny być ofertowane w systemie ciągłym w nieograniczonej ilości (uzupełnianie brakujących składników będzie się odbywać na bieżąco w razie potrzeby). Serwis kawowy dostępny będzie w sali szkoleniowej lub w </w:t>
      </w:r>
      <w:proofErr w:type="gramStart"/>
      <w:r w:rsidRPr="00182474">
        <w:rPr>
          <w:rFonts w:asciiTheme="minorHAnsi" w:hAnsiTheme="minorHAnsi" w:cs="Tahoma"/>
          <w:color w:val="auto"/>
        </w:rPr>
        <w:t>bezpośrednim  jej</w:t>
      </w:r>
      <w:proofErr w:type="gramEnd"/>
      <w:r w:rsidRPr="00182474">
        <w:rPr>
          <w:rFonts w:asciiTheme="minorHAnsi" w:hAnsiTheme="minorHAnsi" w:cs="Tahoma"/>
          <w:color w:val="auto"/>
        </w:rPr>
        <w:t xml:space="preserve"> sąsiedztwie i obejmować będzie</w:t>
      </w:r>
      <w:r w:rsidR="00182474">
        <w:rPr>
          <w:rFonts w:asciiTheme="minorHAnsi" w:hAnsiTheme="minorHAnsi" w:cs="Tahoma"/>
          <w:color w:val="auto"/>
        </w:rPr>
        <w:t xml:space="preserve"> co najmniej</w:t>
      </w:r>
      <w:r w:rsidRPr="00182474">
        <w:rPr>
          <w:rFonts w:asciiTheme="minorHAnsi" w:hAnsiTheme="minorHAnsi" w:cs="Tahoma"/>
          <w:color w:val="auto"/>
        </w:rPr>
        <w:t xml:space="preserve">: </w:t>
      </w:r>
      <w:r w:rsidR="00182474">
        <w:rPr>
          <w:rFonts w:asciiTheme="minorHAnsi" w:hAnsiTheme="minorHAnsi" w:cs="Tahoma"/>
          <w:color w:val="auto"/>
        </w:rPr>
        <w:t xml:space="preserve">gorącą wodę do parzenia kawy/herbaty, kawę sypaną, kawę rozpuszczalną, co najmniej </w:t>
      </w:r>
      <w:r w:rsidR="00182474" w:rsidRPr="00945023">
        <w:rPr>
          <w:rFonts w:asciiTheme="minorHAnsi" w:hAnsiTheme="minorHAnsi" w:cs="Tahoma"/>
          <w:color w:val="auto"/>
        </w:rPr>
        <w:t>dwa rodzaje herbat (czarna i zielona), cukier, cytrynę, mleko/śmietankę, wodę, soki owocowe, ciastka lub ciasta</w:t>
      </w:r>
      <w:r w:rsidR="00A03EE0" w:rsidRPr="00945023">
        <w:rPr>
          <w:rFonts w:asciiTheme="minorHAnsi" w:hAnsiTheme="minorHAnsi" w:cs="Tahoma"/>
          <w:color w:val="auto"/>
        </w:rPr>
        <w:t>. Min. 1 raz dziennie będą podane owoce</w:t>
      </w:r>
      <w:r w:rsidR="00182474" w:rsidRPr="00945023">
        <w:rPr>
          <w:rFonts w:asciiTheme="minorHAnsi" w:hAnsiTheme="minorHAnsi" w:cs="Tahoma"/>
          <w:color w:val="auto"/>
        </w:rPr>
        <w:t>.</w:t>
      </w:r>
    </w:p>
    <w:p w:rsidR="008B0035" w:rsidRPr="00182474" w:rsidRDefault="00182474" w:rsidP="008B0035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  <w:bCs/>
          <w:color w:val="auto"/>
          <w:u w:val="single"/>
        </w:rPr>
      </w:pPr>
      <w:r w:rsidRPr="00182474">
        <w:rPr>
          <w:rFonts w:asciiTheme="minorHAnsi" w:hAnsiTheme="minorHAnsi"/>
          <w:color w:val="auto"/>
        </w:rPr>
        <w:t>Wszystkie posiłki przygotowywane będą</w:t>
      </w:r>
      <w:r w:rsidR="008B0035" w:rsidRPr="00182474">
        <w:rPr>
          <w:rFonts w:asciiTheme="minorHAnsi" w:hAnsiTheme="minorHAnsi"/>
          <w:color w:val="auto"/>
        </w:rPr>
        <w:t xml:space="preserve"> przy użyciu produktów spełniających </w:t>
      </w:r>
      <w:proofErr w:type="gramStart"/>
      <w:r w:rsidR="008B0035" w:rsidRPr="00182474">
        <w:rPr>
          <w:rFonts w:asciiTheme="minorHAnsi" w:hAnsiTheme="minorHAnsi"/>
          <w:color w:val="auto"/>
        </w:rPr>
        <w:t>normy jakości</w:t>
      </w:r>
      <w:proofErr w:type="gramEnd"/>
      <w:r w:rsidR="008B0035" w:rsidRPr="00182474">
        <w:rPr>
          <w:rFonts w:asciiTheme="minorHAnsi" w:hAnsiTheme="minorHAnsi"/>
          <w:color w:val="auto"/>
        </w:rPr>
        <w:t xml:space="preserve"> produktów spożywczych, przestrzegania przepisów prawnych w zakresie przechowywania i przygotowywania artykułów spożywczych (m. in. ustawy z dnia </w:t>
      </w:r>
      <w:r w:rsidR="00EA6930">
        <w:rPr>
          <w:rFonts w:asciiTheme="minorHAnsi" w:hAnsiTheme="minorHAnsi"/>
          <w:color w:val="auto"/>
        </w:rPr>
        <w:br/>
      </w:r>
      <w:r w:rsidR="008B0035" w:rsidRPr="00182474">
        <w:rPr>
          <w:rFonts w:asciiTheme="minorHAnsi" w:hAnsiTheme="minorHAnsi"/>
          <w:color w:val="auto"/>
        </w:rPr>
        <w:t xml:space="preserve">25 sierpnia 2006 r. o bezpieczeństwie żywności i żywienia Dz. U. </w:t>
      </w:r>
      <w:proofErr w:type="gramStart"/>
      <w:r w:rsidR="008B0035" w:rsidRPr="00182474">
        <w:rPr>
          <w:rFonts w:asciiTheme="minorHAnsi" w:hAnsiTheme="minorHAnsi"/>
          <w:color w:val="auto"/>
        </w:rPr>
        <w:t>nr</w:t>
      </w:r>
      <w:proofErr w:type="gramEnd"/>
      <w:r w:rsidR="008B0035" w:rsidRPr="00182474">
        <w:rPr>
          <w:rFonts w:asciiTheme="minorHAnsi" w:hAnsiTheme="minorHAnsi"/>
          <w:color w:val="auto"/>
        </w:rPr>
        <w:t xml:space="preserve"> 171 poz. 1125 ze zm.)</w:t>
      </w:r>
      <w:r w:rsidRPr="00182474">
        <w:rPr>
          <w:rFonts w:asciiTheme="minorHAnsi" w:hAnsiTheme="minorHAnsi"/>
          <w:color w:val="auto"/>
        </w:rPr>
        <w:t>.</w:t>
      </w:r>
    </w:p>
    <w:p w:rsidR="003244D2" w:rsidRDefault="003244D2" w:rsidP="003244D2">
      <w:pPr>
        <w:pStyle w:val="Bezodstpw"/>
        <w:jc w:val="both"/>
        <w:rPr>
          <w:rFonts w:ascii="Calibri" w:hAnsi="Calibri" w:cs="Calibri"/>
          <w:bCs/>
          <w:color w:val="000000"/>
        </w:rPr>
      </w:pPr>
    </w:p>
    <w:p w:rsidR="00936FB6" w:rsidRPr="00A23714" w:rsidRDefault="00936FB6" w:rsidP="003244D2">
      <w:pPr>
        <w:pStyle w:val="Bezodstpw"/>
        <w:jc w:val="both"/>
        <w:rPr>
          <w:rFonts w:ascii="Calibri" w:hAnsi="Calibri" w:cs="Calibri"/>
          <w:bCs/>
          <w:color w:val="000000"/>
          <w:u w:val="single"/>
        </w:rPr>
      </w:pPr>
      <w:r w:rsidRPr="00A23714">
        <w:rPr>
          <w:rFonts w:ascii="Calibri" w:hAnsi="Calibri" w:cs="Calibri"/>
          <w:bCs/>
          <w:color w:val="000000"/>
          <w:u w:val="single"/>
        </w:rPr>
        <w:t>Wymagania odnośnie sali szkoleniowej:</w:t>
      </w:r>
    </w:p>
    <w:p w:rsidR="006C057D" w:rsidRPr="00A23714" w:rsidRDefault="006C057D" w:rsidP="006C057D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="Calibri" w:hAnsi="Calibri" w:cs="Calibri"/>
          <w:bCs/>
          <w:color w:val="000000"/>
        </w:rPr>
        <w:t>Sala o powierzchni minimum 35m.kw</w:t>
      </w:r>
      <w:proofErr w:type="gramStart"/>
      <w:r>
        <w:rPr>
          <w:rFonts w:ascii="Calibri" w:hAnsi="Calibri" w:cs="Calibri"/>
          <w:bCs/>
          <w:color w:val="000000"/>
        </w:rPr>
        <w:t>.,</w:t>
      </w:r>
      <w:r w:rsidRPr="006C057D">
        <w:rPr>
          <w:rFonts w:ascii="Calibri" w:hAnsi="Calibri" w:cs="Calibri"/>
          <w:bCs/>
          <w:color w:val="000000"/>
        </w:rPr>
        <w:t>nie</w:t>
      </w:r>
      <w:proofErr w:type="gramEnd"/>
      <w:r w:rsidRPr="006C057D">
        <w:rPr>
          <w:rFonts w:ascii="Calibri" w:hAnsi="Calibri" w:cs="Calibri"/>
          <w:bCs/>
          <w:color w:val="000000"/>
        </w:rPr>
        <w:t xml:space="preserve"> powinna </w:t>
      </w:r>
      <w:r w:rsidRPr="00AE21B7">
        <w:rPr>
          <w:rFonts w:asciiTheme="minorHAnsi" w:hAnsiTheme="minorHAnsi" w:cs="Calibri"/>
          <w:bCs/>
          <w:color w:val="auto"/>
        </w:rPr>
        <w:t>posiadać żadnych trwałych przeszkód (</w:t>
      </w:r>
      <w:r w:rsidRPr="00A23714">
        <w:rPr>
          <w:rFonts w:asciiTheme="minorHAnsi" w:hAnsiTheme="minorHAnsi" w:cs="Calibri"/>
          <w:bCs/>
          <w:color w:val="auto"/>
        </w:rPr>
        <w:t>np. kolumna), tak aby możliwe była dowolne ułożenie stół i krzeseł.</w:t>
      </w:r>
    </w:p>
    <w:p w:rsidR="00A23714" w:rsidRPr="00A23714" w:rsidRDefault="006C057D" w:rsidP="00A23714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A23714">
        <w:rPr>
          <w:rFonts w:asciiTheme="minorHAnsi" w:hAnsiTheme="minorHAnsi" w:cs="Tahoma"/>
          <w:color w:val="auto"/>
        </w:rPr>
        <w:t>W przypadku, gdy sala szkoleniowa posiada dostęp do światła dziennego, okna powinny być wyposażone w sprawne żaluzje/rolety.</w:t>
      </w:r>
    </w:p>
    <w:p w:rsidR="00A23714" w:rsidRPr="00A23714" w:rsidRDefault="00A23714" w:rsidP="00A23714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A23714">
        <w:rPr>
          <w:rFonts w:asciiTheme="minorHAnsi" w:hAnsiTheme="minorHAnsi" w:cs="Tahoma"/>
          <w:color w:val="auto"/>
        </w:rPr>
        <w:t xml:space="preserve">Sala powinna być usytuowana w </w:t>
      </w:r>
      <w:r w:rsidRPr="00A23714">
        <w:rPr>
          <w:rFonts w:asciiTheme="minorHAnsi" w:hAnsiTheme="minorHAnsi"/>
          <w:color w:val="auto"/>
        </w:rPr>
        <w:t xml:space="preserve">odpowiedniej odległości od ewentualnych źródeł hałasu; powinna mieć również zapewnione warunki dyskrecji (sala zamykana, bez możliwości przechodzenia przez nią lub przebywania w niej osób niebiorących udziału </w:t>
      </w:r>
      <w:r w:rsidR="00EA6930">
        <w:rPr>
          <w:rFonts w:asciiTheme="minorHAnsi" w:hAnsiTheme="minorHAnsi"/>
          <w:color w:val="auto"/>
        </w:rPr>
        <w:br/>
      </w:r>
      <w:r w:rsidRPr="00A23714">
        <w:rPr>
          <w:rFonts w:asciiTheme="minorHAnsi" w:hAnsiTheme="minorHAnsi"/>
          <w:color w:val="auto"/>
        </w:rPr>
        <w:t>w szkoleniach).</w:t>
      </w:r>
    </w:p>
    <w:p w:rsidR="006C057D" w:rsidRPr="00A23714" w:rsidRDefault="009162F5" w:rsidP="006C057D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/>
          <w:color w:val="auto"/>
        </w:rPr>
        <w:t xml:space="preserve">Sposób ustawienia stołów i krzeseł na </w:t>
      </w:r>
      <w:r w:rsidR="006C057D" w:rsidRPr="00A23714">
        <w:rPr>
          <w:rFonts w:asciiTheme="minorHAnsi" w:hAnsiTheme="minorHAnsi"/>
          <w:color w:val="auto"/>
        </w:rPr>
        <w:t>sali będzie ustalana z Zamawiającym najpóźniej na 4 dni przed terminem danego szkolenia.</w:t>
      </w:r>
    </w:p>
    <w:p w:rsidR="006C057D" w:rsidRPr="00A23714" w:rsidRDefault="006C057D" w:rsidP="00166986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A23714">
        <w:rPr>
          <w:rFonts w:asciiTheme="minorHAnsi" w:hAnsiTheme="minorHAnsi" w:cs="Tahoma"/>
          <w:color w:val="auto"/>
        </w:rPr>
        <w:t>Sala powinna być wyposażona w:</w:t>
      </w:r>
    </w:p>
    <w:p w:rsidR="006C057D" w:rsidRPr="00A23714" w:rsidRDefault="006C057D" w:rsidP="006C057D">
      <w:pPr>
        <w:pStyle w:val="Bezodstpw"/>
        <w:numPr>
          <w:ilvl w:val="1"/>
          <w:numId w:val="12"/>
        </w:numPr>
        <w:ind w:left="851" w:hanging="425"/>
        <w:jc w:val="both"/>
        <w:rPr>
          <w:rFonts w:asciiTheme="minorHAnsi" w:hAnsiTheme="minorHAnsi" w:cs="Calibri"/>
          <w:bCs/>
          <w:color w:val="auto"/>
        </w:rPr>
      </w:pPr>
      <w:proofErr w:type="gramStart"/>
      <w:r w:rsidRPr="00A23714">
        <w:rPr>
          <w:rFonts w:asciiTheme="minorHAnsi" w:hAnsiTheme="minorHAnsi" w:cs="Tahoma"/>
          <w:color w:val="auto"/>
        </w:rPr>
        <w:t>projektor</w:t>
      </w:r>
      <w:proofErr w:type="gramEnd"/>
      <w:r w:rsidRPr="00A23714">
        <w:rPr>
          <w:rFonts w:asciiTheme="minorHAnsi" w:hAnsiTheme="minorHAnsi" w:cs="Tahoma"/>
          <w:color w:val="auto"/>
        </w:rPr>
        <w:t xml:space="preserve"> multimedialny oraz ekran do wyświetlania obrazu z projektora z pilotem sterującym (obraz umożliwiający widoczność każdemu uczestnikowi z dowolnego miejsca sali)</w:t>
      </w:r>
      <w:r w:rsidR="00AE21B7" w:rsidRPr="00A23714">
        <w:rPr>
          <w:rFonts w:asciiTheme="minorHAnsi" w:hAnsiTheme="minorHAnsi" w:cs="Tahoma"/>
          <w:color w:val="auto"/>
        </w:rPr>
        <w:t>,</w:t>
      </w:r>
    </w:p>
    <w:p w:rsidR="00AE21B7" w:rsidRPr="00A23714" w:rsidRDefault="00AE21B7" w:rsidP="006C057D">
      <w:pPr>
        <w:pStyle w:val="Bezodstpw"/>
        <w:numPr>
          <w:ilvl w:val="1"/>
          <w:numId w:val="12"/>
        </w:numPr>
        <w:ind w:left="851" w:hanging="425"/>
        <w:jc w:val="both"/>
        <w:rPr>
          <w:rFonts w:asciiTheme="minorHAnsi" w:hAnsiTheme="minorHAnsi" w:cs="Calibri"/>
          <w:bCs/>
          <w:color w:val="auto"/>
        </w:rPr>
      </w:pPr>
      <w:proofErr w:type="gramStart"/>
      <w:r w:rsidRPr="00A23714">
        <w:rPr>
          <w:rFonts w:asciiTheme="minorHAnsi" w:hAnsiTheme="minorHAnsi" w:cs="Tahoma"/>
          <w:color w:val="auto"/>
        </w:rPr>
        <w:lastRenderedPageBreak/>
        <w:t>tablicę</w:t>
      </w:r>
      <w:proofErr w:type="gramEnd"/>
      <w:r w:rsidRPr="00A23714">
        <w:rPr>
          <w:rFonts w:asciiTheme="minorHAnsi" w:hAnsiTheme="minorHAnsi" w:cs="Tahoma"/>
          <w:color w:val="auto"/>
        </w:rPr>
        <w:t xml:space="preserve"> typu „flipchart” wraz z minimalnie 20 arkuszami papieru (w każdej grupie szkoleniowej) flamastry,</w:t>
      </w:r>
    </w:p>
    <w:p w:rsidR="00DC68D9" w:rsidRPr="00A23714" w:rsidRDefault="00AE21B7" w:rsidP="006C057D">
      <w:pPr>
        <w:pStyle w:val="Bezodstpw"/>
        <w:numPr>
          <w:ilvl w:val="1"/>
          <w:numId w:val="12"/>
        </w:numPr>
        <w:ind w:left="851" w:hanging="425"/>
        <w:jc w:val="both"/>
        <w:rPr>
          <w:rFonts w:asciiTheme="minorHAnsi" w:hAnsiTheme="minorHAnsi" w:cs="Calibri"/>
          <w:bCs/>
          <w:color w:val="auto"/>
        </w:rPr>
      </w:pPr>
      <w:proofErr w:type="gramStart"/>
      <w:r w:rsidRPr="00A23714">
        <w:rPr>
          <w:rFonts w:asciiTheme="minorHAnsi" w:hAnsiTheme="minorHAnsi" w:cs="Calibri"/>
          <w:bCs/>
          <w:color w:val="auto"/>
        </w:rPr>
        <w:t>stoły</w:t>
      </w:r>
      <w:proofErr w:type="gramEnd"/>
      <w:r w:rsidRPr="00A23714">
        <w:rPr>
          <w:rFonts w:asciiTheme="minorHAnsi" w:hAnsiTheme="minorHAnsi" w:cs="Calibri"/>
          <w:bCs/>
          <w:color w:val="auto"/>
        </w:rPr>
        <w:t xml:space="preserve"> i krzesła z miękkim siedzeniem i oparciem w ilości dostosowanej do liczby uczestników szkolenia</w:t>
      </w:r>
      <w:r w:rsidR="00DC68D9" w:rsidRPr="00A23714">
        <w:rPr>
          <w:rFonts w:asciiTheme="minorHAnsi" w:hAnsiTheme="minorHAnsi" w:cs="Calibri"/>
          <w:bCs/>
          <w:color w:val="auto"/>
        </w:rPr>
        <w:t>,</w:t>
      </w:r>
    </w:p>
    <w:p w:rsidR="00DC68D9" w:rsidRPr="00A23714" w:rsidRDefault="00945023" w:rsidP="00DC68D9">
      <w:pPr>
        <w:pStyle w:val="Bezodstpw"/>
        <w:numPr>
          <w:ilvl w:val="1"/>
          <w:numId w:val="12"/>
        </w:numPr>
        <w:ind w:left="851" w:hanging="425"/>
        <w:jc w:val="both"/>
        <w:rPr>
          <w:rFonts w:asciiTheme="minorHAnsi" w:hAnsiTheme="minorHAnsi" w:cs="Calibri"/>
          <w:bCs/>
          <w:color w:val="auto"/>
        </w:rPr>
      </w:pPr>
      <w:proofErr w:type="gramStart"/>
      <w:r>
        <w:rPr>
          <w:rFonts w:asciiTheme="minorHAnsi" w:hAnsiTheme="minorHAnsi" w:cs="Calibri"/>
          <w:bCs/>
          <w:color w:val="auto"/>
        </w:rPr>
        <w:t>bezpłatny</w:t>
      </w:r>
      <w:proofErr w:type="gramEnd"/>
      <w:r>
        <w:rPr>
          <w:rFonts w:asciiTheme="minorHAnsi" w:hAnsiTheme="minorHAnsi" w:cs="Calibri"/>
          <w:bCs/>
          <w:color w:val="auto"/>
        </w:rPr>
        <w:t xml:space="preserve"> </w:t>
      </w:r>
      <w:r w:rsidR="00DC68D9" w:rsidRPr="00A23714">
        <w:rPr>
          <w:rFonts w:asciiTheme="minorHAnsi" w:hAnsiTheme="minorHAnsi" w:cs="Calibri"/>
          <w:bCs/>
          <w:color w:val="auto"/>
        </w:rPr>
        <w:t xml:space="preserve">dostęp do bezprzewodowego </w:t>
      </w:r>
      <w:r w:rsidR="00A03EE0" w:rsidRPr="00A23714">
        <w:rPr>
          <w:rFonts w:asciiTheme="minorHAnsi" w:hAnsiTheme="minorHAnsi" w:cs="Calibri"/>
          <w:bCs/>
          <w:color w:val="auto"/>
        </w:rPr>
        <w:t>Internetu</w:t>
      </w:r>
      <w:r w:rsidR="00DC68D9" w:rsidRPr="00A23714">
        <w:rPr>
          <w:rFonts w:asciiTheme="minorHAnsi" w:hAnsiTheme="minorHAnsi" w:cs="Calibri"/>
          <w:bCs/>
          <w:color w:val="auto"/>
        </w:rPr>
        <w:t>,</w:t>
      </w:r>
    </w:p>
    <w:p w:rsidR="00166986" w:rsidRPr="004C3393" w:rsidRDefault="00166986" w:rsidP="00DC68D9">
      <w:pPr>
        <w:pStyle w:val="Bezodstpw"/>
        <w:numPr>
          <w:ilvl w:val="1"/>
          <w:numId w:val="12"/>
        </w:numPr>
        <w:ind w:left="851" w:hanging="425"/>
        <w:jc w:val="both"/>
        <w:rPr>
          <w:rFonts w:asciiTheme="minorHAnsi" w:hAnsiTheme="minorHAnsi" w:cs="Calibri"/>
          <w:bCs/>
          <w:color w:val="auto"/>
        </w:rPr>
      </w:pPr>
      <w:proofErr w:type="gramStart"/>
      <w:r w:rsidRPr="004C3393">
        <w:rPr>
          <w:rFonts w:asciiTheme="minorHAnsi" w:hAnsiTheme="minorHAnsi" w:cs="Calibri"/>
          <w:bCs/>
          <w:color w:val="auto"/>
        </w:rPr>
        <w:t>klimatyzację</w:t>
      </w:r>
      <w:proofErr w:type="gramEnd"/>
      <w:r w:rsidRPr="004C3393">
        <w:rPr>
          <w:rFonts w:asciiTheme="minorHAnsi" w:hAnsiTheme="minorHAnsi" w:cs="Calibri"/>
          <w:bCs/>
          <w:color w:val="auto"/>
        </w:rPr>
        <w:t xml:space="preserve"> </w:t>
      </w:r>
      <w:r w:rsidRPr="004C3393">
        <w:rPr>
          <w:rFonts w:asciiTheme="minorHAnsi" w:hAnsiTheme="minorHAnsi"/>
          <w:color w:val="auto"/>
        </w:rPr>
        <w:t>z możliwością samodzielnej regulacji temperatury,</w:t>
      </w:r>
    </w:p>
    <w:p w:rsidR="00AE21B7" w:rsidRPr="004C3393" w:rsidRDefault="00DC68D9" w:rsidP="00DC68D9">
      <w:pPr>
        <w:pStyle w:val="Bezodstpw"/>
        <w:numPr>
          <w:ilvl w:val="1"/>
          <w:numId w:val="12"/>
        </w:numPr>
        <w:ind w:left="851" w:hanging="425"/>
        <w:jc w:val="both"/>
        <w:rPr>
          <w:rFonts w:asciiTheme="minorHAnsi" w:hAnsiTheme="minorHAnsi" w:cs="Calibri"/>
          <w:bCs/>
          <w:color w:val="auto"/>
        </w:rPr>
      </w:pPr>
      <w:proofErr w:type="gramStart"/>
      <w:r w:rsidRPr="004C3393">
        <w:rPr>
          <w:rFonts w:asciiTheme="minorHAnsi" w:hAnsiTheme="minorHAnsi"/>
          <w:color w:val="auto"/>
        </w:rPr>
        <w:t>łatwy</w:t>
      </w:r>
      <w:proofErr w:type="gramEnd"/>
      <w:r w:rsidRPr="004C3393">
        <w:rPr>
          <w:rFonts w:asciiTheme="minorHAnsi" w:hAnsiTheme="minorHAnsi"/>
          <w:color w:val="auto"/>
        </w:rPr>
        <w:t xml:space="preserve"> dostęp do źródła prądu (gniazdka oraz przedłużacz)</w:t>
      </w:r>
      <w:r w:rsidR="00AE21B7" w:rsidRPr="004C3393">
        <w:rPr>
          <w:rFonts w:asciiTheme="minorHAnsi" w:hAnsiTheme="minorHAnsi" w:cs="Calibri"/>
          <w:bCs/>
          <w:color w:val="auto"/>
        </w:rPr>
        <w:t>.</w:t>
      </w:r>
    </w:p>
    <w:p w:rsidR="00AE21B7" w:rsidRDefault="00AE21B7" w:rsidP="00AE21B7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4C3393">
        <w:rPr>
          <w:rFonts w:asciiTheme="minorHAnsi" w:hAnsiTheme="minorHAnsi" w:cs="Calibri"/>
          <w:bCs/>
          <w:color w:val="auto"/>
        </w:rPr>
        <w:t xml:space="preserve">Uczestnicy powinni mieć zapewniony dostęp do sali szkoleniowej pierwszego dnia </w:t>
      </w:r>
      <w:r w:rsidR="00EA6930">
        <w:rPr>
          <w:rFonts w:asciiTheme="minorHAnsi" w:hAnsiTheme="minorHAnsi" w:cs="Calibri"/>
          <w:bCs/>
          <w:color w:val="auto"/>
        </w:rPr>
        <w:br/>
      </w:r>
      <w:r w:rsidRPr="004C3393">
        <w:rPr>
          <w:rFonts w:asciiTheme="minorHAnsi" w:hAnsiTheme="minorHAnsi" w:cs="Calibri"/>
          <w:bCs/>
          <w:color w:val="auto"/>
        </w:rPr>
        <w:t xml:space="preserve">w godzinach: 12.00 – 20.00 </w:t>
      </w:r>
      <w:proofErr w:type="gramStart"/>
      <w:r w:rsidRPr="004C3393">
        <w:rPr>
          <w:rFonts w:asciiTheme="minorHAnsi" w:hAnsiTheme="minorHAnsi" w:cs="Calibri"/>
          <w:bCs/>
          <w:color w:val="auto"/>
        </w:rPr>
        <w:t>oraz</w:t>
      </w:r>
      <w:proofErr w:type="gramEnd"/>
      <w:r w:rsidRPr="004C3393">
        <w:rPr>
          <w:rFonts w:asciiTheme="minorHAnsi" w:hAnsiTheme="minorHAnsi" w:cs="Calibri"/>
          <w:bCs/>
          <w:color w:val="auto"/>
        </w:rPr>
        <w:t xml:space="preserve"> drugiego dnia w godzinach: 9.00 – 15.00.</w:t>
      </w:r>
    </w:p>
    <w:p w:rsidR="00166986" w:rsidRPr="004C3393" w:rsidRDefault="00166986" w:rsidP="00AE21B7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Calibri"/>
          <w:bCs/>
          <w:color w:val="auto"/>
        </w:rPr>
      </w:pPr>
      <w:r w:rsidRPr="004C3393">
        <w:rPr>
          <w:rFonts w:asciiTheme="minorHAnsi" w:hAnsiTheme="minorHAnsi" w:cs="Calibri"/>
          <w:bCs/>
          <w:color w:val="auto"/>
        </w:rPr>
        <w:t xml:space="preserve">W trakcie godzin użytkowania sali Zamawiający </w:t>
      </w:r>
      <w:r w:rsidR="00A23714" w:rsidRPr="004C3393">
        <w:rPr>
          <w:rFonts w:asciiTheme="minorHAnsi" w:hAnsiTheme="minorHAnsi" w:cs="Calibri"/>
          <w:bCs/>
          <w:color w:val="auto"/>
        </w:rPr>
        <w:t>będzie mógł korzystać z pomocy obsługi Wykonawcy w zakresie technicznej obsługi sprzętu multimedialnego, Internetu oraz klimatyzacji.</w:t>
      </w:r>
    </w:p>
    <w:p w:rsidR="00AE21B7" w:rsidRPr="004C3393" w:rsidRDefault="00AE21B7" w:rsidP="00AE21B7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Tahoma"/>
          <w:color w:val="auto"/>
        </w:rPr>
      </w:pPr>
      <w:r w:rsidRPr="004C3393">
        <w:rPr>
          <w:rFonts w:asciiTheme="minorHAnsi" w:hAnsiTheme="minorHAnsi" w:cs="Tahoma"/>
          <w:color w:val="auto"/>
        </w:rPr>
        <w:t>Wykonawca w trakcie realizacji zamówienia zapewni: oznakowanie sali szkoleniowej oraz drogi do sali, wykonane zgodnie ze wskazówkami/wzorami przesłanymi przez Zamawiającego</w:t>
      </w:r>
      <w:r w:rsidR="004608C4">
        <w:rPr>
          <w:rFonts w:asciiTheme="minorHAnsi" w:hAnsiTheme="minorHAnsi" w:cs="Tahoma"/>
          <w:color w:val="auto"/>
        </w:rPr>
        <w:t>.</w:t>
      </w:r>
    </w:p>
    <w:p w:rsidR="00A23714" w:rsidRPr="004C3393" w:rsidRDefault="00AE21B7" w:rsidP="00A23714">
      <w:pPr>
        <w:pStyle w:val="Bezodstpw"/>
        <w:numPr>
          <w:ilvl w:val="0"/>
          <w:numId w:val="12"/>
        </w:numPr>
        <w:ind w:left="426" w:hanging="426"/>
        <w:jc w:val="both"/>
        <w:rPr>
          <w:rFonts w:asciiTheme="minorHAnsi" w:hAnsiTheme="minorHAnsi" w:cs="Tahoma"/>
          <w:color w:val="auto"/>
        </w:rPr>
      </w:pPr>
      <w:r w:rsidRPr="004C3393">
        <w:rPr>
          <w:rFonts w:asciiTheme="minorHAnsi" w:hAnsiTheme="minorHAnsi" w:cs="Tahoma"/>
          <w:color w:val="auto"/>
        </w:rPr>
        <w:t>Wykonawca w trakcie realizacji zamówienia zamieści, przed wejściem do sali szkoleniowej, przesłany przez Zamawiającego program szkolenia.</w:t>
      </w:r>
    </w:p>
    <w:p w:rsidR="00A23714" w:rsidRPr="004C3393" w:rsidRDefault="00A23714" w:rsidP="00A23714">
      <w:pPr>
        <w:pStyle w:val="Bezodstpw"/>
        <w:jc w:val="both"/>
        <w:rPr>
          <w:rFonts w:asciiTheme="minorHAnsi" w:hAnsiTheme="minorHAnsi" w:cs="Tahoma"/>
          <w:color w:val="auto"/>
        </w:rPr>
      </w:pPr>
    </w:p>
    <w:p w:rsidR="00A23714" w:rsidRPr="00EA6930" w:rsidRDefault="00A23714" w:rsidP="00A23714">
      <w:pPr>
        <w:pStyle w:val="Bezodstpw"/>
        <w:jc w:val="both"/>
        <w:rPr>
          <w:rFonts w:asciiTheme="minorHAnsi" w:hAnsiTheme="minorHAnsi" w:cs="Tahoma"/>
          <w:color w:val="auto"/>
          <w:sz w:val="20"/>
        </w:rPr>
      </w:pPr>
    </w:p>
    <w:p w:rsidR="004C3393" w:rsidRDefault="00A23714" w:rsidP="004C3393">
      <w:pPr>
        <w:pStyle w:val="Bezodstpw"/>
        <w:jc w:val="both"/>
        <w:rPr>
          <w:rFonts w:asciiTheme="minorHAnsi" w:hAnsiTheme="minorHAnsi"/>
          <w:b/>
          <w:color w:val="auto"/>
        </w:rPr>
      </w:pPr>
      <w:r w:rsidRPr="004C3393">
        <w:rPr>
          <w:rFonts w:asciiTheme="minorHAnsi" w:eastAsia="Calibri" w:hAnsiTheme="minorHAnsi"/>
          <w:b/>
          <w:color w:val="auto"/>
          <w:lang w:eastAsia="ar-SA"/>
        </w:rPr>
        <w:t xml:space="preserve">IV. </w:t>
      </w:r>
      <w:r w:rsidRPr="004C3393">
        <w:rPr>
          <w:rFonts w:asciiTheme="minorHAnsi" w:hAnsiTheme="minorHAnsi"/>
          <w:b/>
          <w:color w:val="auto"/>
        </w:rPr>
        <w:t>WARUNKI UDZIAŁU W POSTĘPOWANIU</w:t>
      </w:r>
    </w:p>
    <w:p w:rsidR="00194429" w:rsidRPr="00EA6930" w:rsidRDefault="00194429" w:rsidP="004C3393">
      <w:pPr>
        <w:pStyle w:val="Bezodstpw"/>
        <w:jc w:val="both"/>
        <w:rPr>
          <w:rFonts w:asciiTheme="minorHAnsi" w:hAnsiTheme="minorHAnsi"/>
          <w:b/>
          <w:color w:val="auto"/>
          <w:sz w:val="22"/>
        </w:rPr>
      </w:pPr>
    </w:p>
    <w:p w:rsidR="004C3393" w:rsidRPr="00194429" w:rsidRDefault="00991243" w:rsidP="004C3393">
      <w:pPr>
        <w:pStyle w:val="Bezodstpw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 xml:space="preserve">O udzielenie zamówienia mogą ubiegać się </w:t>
      </w:r>
      <w:r w:rsidR="00685A3C" w:rsidRPr="00194429">
        <w:rPr>
          <w:rFonts w:asciiTheme="minorHAnsi" w:hAnsiTheme="minorHAnsi"/>
          <w:color w:val="auto"/>
        </w:rPr>
        <w:t>Oferenci</w:t>
      </w:r>
      <w:r w:rsidRPr="00194429">
        <w:rPr>
          <w:rFonts w:asciiTheme="minorHAnsi" w:hAnsiTheme="minorHAnsi"/>
          <w:color w:val="auto"/>
        </w:rPr>
        <w:t xml:space="preserve"> spełniający poniższe warunki:</w:t>
      </w:r>
    </w:p>
    <w:p w:rsidR="004C3393" w:rsidRPr="00194429" w:rsidRDefault="00685A3C" w:rsidP="004C3393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proofErr w:type="gramStart"/>
      <w:r w:rsidRPr="00194429">
        <w:rPr>
          <w:rFonts w:asciiTheme="minorHAnsi" w:hAnsiTheme="minorHAnsi"/>
          <w:color w:val="auto"/>
        </w:rPr>
        <w:t>p</w:t>
      </w:r>
      <w:r w:rsidR="00991243" w:rsidRPr="00194429">
        <w:rPr>
          <w:rFonts w:asciiTheme="minorHAnsi" w:hAnsiTheme="minorHAnsi"/>
          <w:color w:val="auto"/>
        </w:rPr>
        <w:t>rowadzą</w:t>
      </w:r>
      <w:proofErr w:type="gramEnd"/>
      <w:r w:rsidR="00991243" w:rsidRPr="00194429">
        <w:rPr>
          <w:rFonts w:asciiTheme="minorHAnsi" w:hAnsiTheme="minorHAnsi"/>
          <w:color w:val="auto"/>
        </w:rPr>
        <w:t xml:space="preserve"> działalność gospodarczą w zakresie</w:t>
      </w:r>
      <w:r w:rsidRPr="00194429">
        <w:rPr>
          <w:rFonts w:asciiTheme="minorHAnsi" w:hAnsiTheme="minorHAnsi"/>
          <w:color w:val="auto"/>
        </w:rPr>
        <w:t xml:space="preserve"> objętym przedmiotem zamówienia,</w:t>
      </w:r>
    </w:p>
    <w:p w:rsidR="004C3393" w:rsidRPr="00194429" w:rsidRDefault="00685A3C" w:rsidP="004C3393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proofErr w:type="gramStart"/>
      <w:r w:rsidRPr="00194429">
        <w:rPr>
          <w:rFonts w:asciiTheme="minorHAnsi" w:hAnsiTheme="minorHAnsi"/>
          <w:color w:val="auto"/>
        </w:rPr>
        <w:t>d</w:t>
      </w:r>
      <w:r w:rsidR="00991243" w:rsidRPr="00194429">
        <w:rPr>
          <w:rFonts w:asciiTheme="minorHAnsi" w:hAnsiTheme="minorHAnsi"/>
          <w:color w:val="auto"/>
        </w:rPr>
        <w:t>ysponują</w:t>
      </w:r>
      <w:proofErr w:type="gramEnd"/>
      <w:r w:rsidR="00991243" w:rsidRPr="00194429">
        <w:rPr>
          <w:rFonts w:asciiTheme="minorHAnsi" w:hAnsiTheme="minorHAnsi"/>
          <w:color w:val="auto"/>
        </w:rPr>
        <w:t xml:space="preserve"> niezbędnym zapleczem technicznym </w:t>
      </w:r>
      <w:r w:rsidRPr="00194429">
        <w:rPr>
          <w:rFonts w:asciiTheme="minorHAnsi" w:hAnsiTheme="minorHAnsi"/>
          <w:color w:val="auto"/>
        </w:rPr>
        <w:t>oraz kadrą</w:t>
      </w:r>
      <w:r w:rsidR="00991243" w:rsidRPr="00194429">
        <w:rPr>
          <w:rFonts w:asciiTheme="minorHAnsi" w:hAnsiTheme="minorHAnsi"/>
          <w:color w:val="auto"/>
        </w:rPr>
        <w:t xml:space="preserve"> gwarantującym</w:t>
      </w:r>
      <w:r w:rsidRPr="00194429">
        <w:rPr>
          <w:rFonts w:asciiTheme="minorHAnsi" w:hAnsiTheme="minorHAnsi"/>
          <w:color w:val="auto"/>
        </w:rPr>
        <w:t>i</w:t>
      </w:r>
      <w:r w:rsidR="00991243" w:rsidRPr="00194429">
        <w:rPr>
          <w:rFonts w:asciiTheme="minorHAnsi" w:hAnsiTheme="minorHAnsi"/>
          <w:color w:val="auto"/>
        </w:rPr>
        <w:t xml:space="preserve"> rzetelne w</w:t>
      </w:r>
      <w:r w:rsidRPr="00194429">
        <w:rPr>
          <w:rFonts w:asciiTheme="minorHAnsi" w:hAnsiTheme="minorHAnsi"/>
          <w:color w:val="auto"/>
        </w:rPr>
        <w:t>ykonanie zamówienia,</w:t>
      </w:r>
    </w:p>
    <w:p w:rsidR="004C3393" w:rsidRPr="00194429" w:rsidRDefault="00685A3C" w:rsidP="004C3393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proofErr w:type="gramStart"/>
      <w:r w:rsidRPr="00194429">
        <w:rPr>
          <w:rFonts w:asciiTheme="minorHAnsi" w:hAnsiTheme="minorHAnsi"/>
          <w:color w:val="auto"/>
        </w:rPr>
        <w:t>z</w:t>
      </w:r>
      <w:r w:rsidR="00991243" w:rsidRPr="00194429">
        <w:rPr>
          <w:rFonts w:asciiTheme="minorHAnsi" w:hAnsiTheme="minorHAnsi"/>
          <w:color w:val="auto"/>
        </w:rPr>
        <w:t>najdują</w:t>
      </w:r>
      <w:proofErr w:type="gramEnd"/>
      <w:r w:rsidR="00991243" w:rsidRPr="00194429">
        <w:rPr>
          <w:rFonts w:asciiTheme="minorHAnsi" w:hAnsiTheme="minorHAnsi"/>
          <w:color w:val="auto"/>
        </w:rPr>
        <w:t xml:space="preserve"> się w sytuacji finansowej i ekonomicznej, zapewniającej prawidłowe wykonanie zamówienia</w:t>
      </w:r>
      <w:r w:rsidRPr="00194429">
        <w:rPr>
          <w:rFonts w:asciiTheme="minorHAnsi" w:hAnsiTheme="minorHAnsi"/>
          <w:color w:val="auto"/>
        </w:rPr>
        <w:t>,</w:t>
      </w:r>
    </w:p>
    <w:p w:rsidR="004C3393" w:rsidRPr="004608C4" w:rsidRDefault="00685A3C" w:rsidP="004608C4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proofErr w:type="gramStart"/>
      <w:r w:rsidRPr="00194429">
        <w:rPr>
          <w:rFonts w:asciiTheme="minorHAnsi" w:hAnsiTheme="minorHAnsi"/>
          <w:color w:val="auto"/>
        </w:rPr>
        <w:t>p</w:t>
      </w:r>
      <w:r w:rsidR="00991243" w:rsidRPr="00194429">
        <w:rPr>
          <w:rFonts w:asciiTheme="minorHAnsi" w:hAnsiTheme="minorHAnsi"/>
          <w:color w:val="auto"/>
        </w:rPr>
        <w:t>osiadają</w:t>
      </w:r>
      <w:proofErr w:type="gramEnd"/>
      <w:r w:rsidR="00991243" w:rsidRPr="00194429">
        <w:rPr>
          <w:rFonts w:asciiTheme="minorHAnsi" w:hAnsiTheme="minorHAnsi"/>
          <w:color w:val="auto"/>
        </w:rPr>
        <w:t xml:space="preserve"> </w:t>
      </w:r>
      <w:r w:rsidRPr="00194429">
        <w:rPr>
          <w:rFonts w:asciiTheme="minorHAnsi" w:hAnsiTheme="minorHAnsi"/>
          <w:color w:val="auto"/>
        </w:rPr>
        <w:t xml:space="preserve">niezbędne </w:t>
      </w:r>
      <w:r w:rsidR="00991243" w:rsidRPr="00194429">
        <w:rPr>
          <w:rFonts w:asciiTheme="minorHAnsi" w:hAnsiTheme="minorHAnsi"/>
          <w:color w:val="auto"/>
        </w:rPr>
        <w:t xml:space="preserve">doświadczenie oraz uprawnienia do świadczenia usług dla osób niepełnosprawnych, grup zorganizowanych, konferencji, jeżeli przepisy prawa nakładają obowiązek ich </w:t>
      </w:r>
      <w:r w:rsidR="00991243" w:rsidRPr="008A3318">
        <w:rPr>
          <w:rFonts w:asciiTheme="minorHAnsi" w:hAnsiTheme="minorHAnsi"/>
          <w:color w:val="auto"/>
        </w:rPr>
        <w:t>posiadania</w:t>
      </w:r>
      <w:r w:rsidR="00991243" w:rsidRPr="004608C4">
        <w:rPr>
          <w:rFonts w:asciiTheme="minorHAnsi" w:hAnsiTheme="minorHAnsi" w:cs="Arial"/>
          <w:color w:val="auto"/>
        </w:rPr>
        <w:t xml:space="preserve">. </w:t>
      </w:r>
    </w:p>
    <w:p w:rsidR="00811161" w:rsidRDefault="00811161" w:rsidP="00BF19C4">
      <w:pPr>
        <w:pStyle w:val="Bezodstpw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Wskazane jest posiadanie doświadczenia</w:t>
      </w:r>
      <w:r w:rsidRPr="00811161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Oferenta </w:t>
      </w:r>
      <w:r w:rsidRPr="00811161">
        <w:rPr>
          <w:rFonts w:asciiTheme="minorHAnsi" w:hAnsiTheme="minorHAnsi"/>
          <w:color w:val="auto"/>
        </w:rPr>
        <w:t>w organizacji szkoleń dla grup szkoleniowych</w:t>
      </w:r>
      <w:r>
        <w:rPr>
          <w:rFonts w:asciiTheme="minorHAnsi" w:hAnsiTheme="minorHAnsi"/>
          <w:color w:val="auto"/>
        </w:rPr>
        <w:t>.</w:t>
      </w:r>
      <w:bookmarkStart w:id="0" w:name="_GoBack"/>
      <w:bookmarkEnd w:id="0"/>
    </w:p>
    <w:p w:rsidR="00BF19C4" w:rsidRPr="00BF19C4" w:rsidRDefault="00BF19C4" w:rsidP="00BF19C4">
      <w:pPr>
        <w:pStyle w:val="Bezodstpw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Oferent zainteresowany udzieleniem zamówienia zobowiązany jest przedstawić ofertę, której wzór </w:t>
      </w:r>
      <w:r>
        <w:rPr>
          <w:rFonts w:asciiTheme="minorHAnsi" w:hAnsiTheme="minorHAnsi" w:cs="Calibri"/>
          <w:color w:val="auto"/>
        </w:rPr>
        <w:t>stanowi załącznik nr 1 do z</w:t>
      </w:r>
      <w:r w:rsidRPr="004C3393">
        <w:rPr>
          <w:rFonts w:asciiTheme="minorHAnsi" w:hAnsiTheme="minorHAnsi" w:cs="Calibri"/>
          <w:color w:val="auto"/>
        </w:rPr>
        <w:t>apytania</w:t>
      </w:r>
      <w:r>
        <w:rPr>
          <w:rFonts w:asciiTheme="minorHAnsi" w:hAnsiTheme="minorHAnsi" w:cs="Calibri"/>
          <w:color w:val="auto"/>
        </w:rPr>
        <w:t xml:space="preserve"> ofertowego.</w:t>
      </w:r>
    </w:p>
    <w:p w:rsidR="004C3393" w:rsidRPr="00194429" w:rsidRDefault="00991243" w:rsidP="004C3393">
      <w:pPr>
        <w:pStyle w:val="Bezodstpw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 w:cs="Arial"/>
          <w:color w:val="auto"/>
        </w:rPr>
        <w:t>W trakcie oceny ofert</w:t>
      </w:r>
      <w:r w:rsidRPr="00945023">
        <w:rPr>
          <w:rFonts w:asciiTheme="minorHAnsi" w:hAnsiTheme="minorHAnsi" w:cs="Arial"/>
          <w:color w:val="auto"/>
        </w:rPr>
        <w:t>, Za</w:t>
      </w:r>
      <w:r w:rsidR="00685A3C" w:rsidRPr="00945023">
        <w:rPr>
          <w:rFonts w:asciiTheme="minorHAnsi" w:hAnsiTheme="minorHAnsi" w:cs="Arial"/>
          <w:color w:val="auto"/>
        </w:rPr>
        <w:t>mawiający może żądać do Oferentów</w:t>
      </w:r>
      <w:r w:rsidRPr="00945023">
        <w:rPr>
          <w:rFonts w:asciiTheme="minorHAnsi" w:hAnsiTheme="minorHAnsi" w:cs="Arial"/>
          <w:color w:val="auto"/>
        </w:rPr>
        <w:t xml:space="preserve"> dokumentów potwierdzających </w:t>
      </w:r>
      <w:r w:rsidR="00685A3C" w:rsidRPr="00945023">
        <w:rPr>
          <w:rFonts w:asciiTheme="minorHAnsi" w:hAnsiTheme="minorHAnsi" w:cs="Arial"/>
          <w:color w:val="auto"/>
        </w:rPr>
        <w:t>spełnienie powyższych warunków</w:t>
      </w:r>
      <w:r w:rsidR="004C3393" w:rsidRPr="00194429">
        <w:rPr>
          <w:rFonts w:asciiTheme="minorHAnsi" w:hAnsiTheme="minorHAnsi" w:cs="Arial"/>
          <w:color w:val="auto"/>
        </w:rPr>
        <w:t>.</w:t>
      </w:r>
    </w:p>
    <w:p w:rsidR="004C3393" w:rsidRPr="00194429" w:rsidRDefault="00685A3C" w:rsidP="004C3393">
      <w:pPr>
        <w:pStyle w:val="Bezodstpw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 xml:space="preserve">Oferenci ubiegający się o udzielenie zamówienia </w:t>
      </w:r>
      <w:r w:rsidR="00194429" w:rsidRPr="00194429">
        <w:rPr>
          <w:rFonts w:asciiTheme="minorHAnsi" w:hAnsiTheme="minorHAnsi"/>
          <w:color w:val="auto"/>
        </w:rPr>
        <w:t>złożą, wraz z ofertą, oświadczenie potwierdzające, że n</w:t>
      </w:r>
      <w:r w:rsidR="00991243" w:rsidRPr="00194429">
        <w:rPr>
          <w:rFonts w:asciiTheme="minorHAnsi" w:hAnsiTheme="minorHAnsi"/>
          <w:color w:val="auto"/>
        </w:rPr>
        <w:t>ie 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 szczególności na:</w:t>
      </w:r>
    </w:p>
    <w:p w:rsidR="00194429" w:rsidRPr="00194429" w:rsidRDefault="004C3393" w:rsidP="00194429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u</w:t>
      </w:r>
      <w:r w:rsidR="00991243" w:rsidRPr="00194429">
        <w:rPr>
          <w:rFonts w:asciiTheme="minorHAnsi" w:hAnsiTheme="minorHAnsi"/>
          <w:color w:val="auto"/>
        </w:rPr>
        <w:t xml:space="preserve">czestnictwu w </w:t>
      </w:r>
      <w:proofErr w:type="gramStart"/>
      <w:r w:rsidR="00991243" w:rsidRPr="00194429">
        <w:rPr>
          <w:rFonts w:asciiTheme="minorHAnsi" w:hAnsiTheme="minorHAnsi"/>
          <w:color w:val="auto"/>
        </w:rPr>
        <w:t>spółce jako</w:t>
      </w:r>
      <w:proofErr w:type="gramEnd"/>
      <w:r w:rsidR="00991243" w:rsidRPr="00194429">
        <w:rPr>
          <w:rFonts w:asciiTheme="minorHAnsi" w:hAnsiTheme="minorHAnsi"/>
          <w:color w:val="auto"/>
        </w:rPr>
        <w:t xml:space="preserve"> wspólnik spółki cywilnej lub spółki osobowej</w:t>
      </w:r>
      <w:r w:rsidRPr="00194429">
        <w:rPr>
          <w:rFonts w:asciiTheme="minorHAnsi" w:hAnsiTheme="minorHAnsi"/>
          <w:color w:val="auto"/>
        </w:rPr>
        <w:t>,</w:t>
      </w:r>
    </w:p>
    <w:p w:rsidR="00194429" w:rsidRPr="00194429" w:rsidRDefault="00194429" w:rsidP="00194429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proofErr w:type="gramStart"/>
      <w:r w:rsidRPr="00194429">
        <w:rPr>
          <w:rFonts w:asciiTheme="minorHAnsi" w:hAnsiTheme="minorHAnsi"/>
          <w:color w:val="auto"/>
        </w:rPr>
        <w:t>p</w:t>
      </w:r>
      <w:r w:rsidR="00991243" w:rsidRPr="00194429">
        <w:rPr>
          <w:rFonts w:asciiTheme="minorHAnsi" w:hAnsiTheme="minorHAnsi"/>
          <w:color w:val="auto"/>
        </w:rPr>
        <w:t>osiadaniu co</w:t>
      </w:r>
      <w:proofErr w:type="gramEnd"/>
      <w:r w:rsidR="00991243" w:rsidRPr="00194429">
        <w:rPr>
          <w:rFonts w:asciiTheme="minorHAnsi" w:hAnsiTheme="minorHAnsi"/>
          <w:color w:val="auto"/>
        </w:rPr>
        <w:t xml:space="preserve"> najmniej 10% udziałów lub akcji</w:t>
      </w:r>
      <w:r w:rsidRPr="00194429">
        <w:rPr>
          <w:rFonts w:asciiTheme="minorHAnsi" w:hAnsiTheme="minorHAnsi"/>
          <w:color w:val="auto"/>
        </w:rPr>
        <w:t>,</w:t>
      </w:r>
    </w:p>
    <w:p w:rsidR="00194429" w:rsidRPr="00194429" w:rsidRDefault="00194429" w:rsidP="00194429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proofErr w:type="gramStart"/>
      <w:r w:rsidRPr="00194429">
        <w:rPr>
          <w:rFonts w:asciiTheme="minorHAnsi" w:hAnsiTheme="minorHAnsi"/>
          <w:color w:val="auto"/>
        </w:rPr>
        <w:t>p</w:t>
      </w:r>
      <w:r w:rsidR="00991243" w:rsidRPr="00194429">
        <w:rPr>
          <w:rFonts w:asciiTheme="minorHAnsi" w:hAnsiTheme="minorHAnsi"/>
          <w:color w:val="auto"/>
        </w:rPr>
        <w:t>ełnieniu</w:t>
      </w:r>
      <w:proofErr w:type="gramEnd"/>
      <w:r w:rsidR="00991243" w:rsidRPr="00194429">
        <w:rPr>
          <w:rFonts w:asciiTheme="minorHAnsi" w:hAnsiTheme="minorHAnsi"/>
          <w:color w:val="auto"/>
        </w:rPr>
        <w:t xml:space="preserve"> funkcji członka organu nadzorczego lub zarządzającego, prokuren</w:t>
      </w:r>
      <w:r w:rsidRPr="00194429">
        <w:rPr>
          <w:rFonts w:asciiTheme="minorHAnsi" w:hAnsiTheme="minorHAnsi"/>
          <w:color w:val="auto"/>
        </w:rPr>
        <w:t>ta, pełnomocnika,</w:t>
      </w:r>
    </w:p>
    <w:p w:rsidR="004C3393" w:rsidRPr="00194429" w:rsidRDefault="00194429" w:rsidP="00194429">
      <w:pPr>
        <w:pStyle w:val="Bezodstpw"/>
        <w:numPr>
          <w:ilvl w:val="1"/>
          <w:numId w:val="19"/>
        </w:numPr>
        <w:ind w:left="851" w:hanging="425"/>
        <w:jc w:val="both"/>
        <w:rPr>
          <w:rFonts w:asciiTheme="minorHAnsi" w:hAnsiTheme="minorHAnsi"/>
          <w:color w:val="auto"/>
        </w:rPr>
      </w:pPr>
      <w:proofErr w:type="gramStart"/>
      <w:r w:rsidRPr="00194429">
        <w:rPr>
          <w:rFonts w:asciiTheme="minorHAnsi" w:hAnsiTheme="minorHAnsi"/>
          <w:color w:val="auto"/>
        </w:rPr>
        <w:lastRenderedPageBreak/>
        <w:t>p</w:t>
      </w:r>
      <w:r w:rsidR="00991243" w:rsidRPr="00194429">
        <w:rPr>
          <w:rFonts w:asciiTheme="minorHAnsi" w:hAnsiTheme="minorHAnsi"/>
          <w:color w:val="auto"/>
        </w:rPr>
        <w:t>ozostawaniu</w:t>
      </w:r>
      <w:proofErr w:type="gramEnd"/>
      <w:r w:rsidR="00991243" w:rsidRPr="00194429">
        <w:rPr>
          <w:rFonts w:asciiTheme="minorHAnsi" w:hAnsiTheme="minorHAnsi"/>
          <w:color w:val="auto"/>
        </w:rPr>
        <w:t xml:space="preserve"> w związku małżeńskim, w stosunku pokrewieństwa lub powinowactwa w linii prostej, pokrewieństwa lub powinowactwa linii bocznej do drugiego stopnia lub w stosunku przysposobienia, opieki lub kurateli.</w:t>
      </w:r>
    </w:p>
    <w:p w:rsidR="00194429" w:rsidRPr="00194429" w:rsidRDefault="00194429" w:rsidP="00194429">
      <w:pPr>
        <w:pStyle w:val="Bezodstpw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 xml:space="preserve">Wzór oświadczenia, o którym mowa w pkt. 3 stanowi załącznik </w:t>
      </w:r>
      <w:r w:rsidR="00F94201">
        <w:rPr>
          <w:rFonts w:asciiTheme="minorHAnsi" w:hAnsiTheme="minorHAnsi"/>
          <w:color w:val="auto"/>
        </w:rPr>
        <w:t xml:space="preserve">nr 2 </w:t>
      </w:r>
      <w:r w:rsidRPr="00194429">
        <w:rPr>
          <w:rFonts w:asciiTheme="minorHAnsi" w:hAnsiTheme="minorHAnsi"/>
          <w:color w:val="auto"/>
        </w:rPr>
        <w:t>do zapytania ofertowego.</w:t>
      </w:r>
    </w:p>
    <w:p w:rsidR="00194429" w:rsidRPr="00194429" w:rsidRDefault="00991243" w:rsidP="00194429">
      <w:pPr>
        <w:pStyle w:val="Bezodstpw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Niespełnienie chociażby jednego z wymienionych wyżej warunków</w:t>
      </w:r>
      <w:r w:rsidR="009162F5">
        <w:rPr>
          <w:rFonts w:asciiTheme="minorHAnsi" w:hAnsiTheme="minorHAnsi"/>
          <w:color w:val="auto"/>
        </w:rPr>
        <w:t xml:space="preserve"> skutkować będzie wykluczeniem Oferenta z postępowania.</w:t>
      </w:r>
    </w:p>
    <w:p w:rsidR="00A23714" w:rsidRPr="004C3393" w:rsidRDefault="00A23714" w:rsidP="00A23714">
      <w:pPr>
        <w:pStyle w:val="Bezodstpw"/>
        <w:jc w:val="both"/>
        <w:rPr>
          <w:rFonts w:asciiTheme="minorHAnsi" w:hAnsiTheme="minorHAnsi"/>
          <w:b/>
          <w:color w:val="auto"/>
        </w:rPr>
      </w:pPr>
    </w:p>
    <w:p w:rsidR="00B852C7" w:rsidRPr="004C3393" w:rsidRDefault="00B852C7" w:rsidP="00A23714">
      <w:pPr>
        <w:pStyle w:val="Bezodstpw"/>
        <w:jc w:val="both"/>
        <w:rPr>
          <w:rFonts w:asciiTheme="minorHAnsi" w:hAnsiTheme="minorHAnsi"/>
          <w:b/>
          <w:color w:val="auto"/>
        </w:rPr>
      </w:pPr>
    </w:p>
    <w:p w:rsidR="00B852C7" w:rsidRPr="004C3393" w:rsidRDefault="00B852C7" w:rsidP="00B852C7">
      <w:pPr>
        <w:rPr>
          <w:rFonts w:asciiTheme="minorHAnsi" w:hAnsiTheme="minorHAnsi"/>
          <w:b/>
          <w:color w:val="auto"/>
        </w:rPr>
      </w:pPr>
      <w:r w:rsidRPr="004C3393">
        <w:rPr>
          <w:rFonts w:asciiTheme="minorHAnsi" w:hAnsiTheme="minorHAnsi"/>
          <w:b/>
          <w:color w:val="auto"/>
        </w:rPr>
        <w:t>V. MIEJSCE, TERMIN I SPOSÓB ZŁOŻENIA OFERTY</w:t>
      </w:r>
    </w:p>
    <w:p w:rsidR="007B4369" w:rsidRPr="004C3393" w:rsidRDefault="007B4369" w:rsidP="00B852C7">
      <w:pPr>
        <w:rPr>
          <w:rFonts w:asciiTheme="minorHAnsi" w:hAnsiTheme="minorHAnsi"/>
          <w:b/>
          <w:color w:val="auto"/>
        </w:rPr>
      </w:pPr>
    </w:p>
    <w:p w:rsidR="001313C8" w:rsidRPr="004C3393" w:rsidRDefault="00F94201" w:rsidP="001313C8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Oferenci</w:t>
      </w:r>
      <w:r w:rsidR="001313C8" w:rsidRPr="004C3393">
        <w:rPr>
          <w:rFonts w:asciiTheme="minorHAnsi" w:hAnsiTheme="minorHAnsi" w:cs="Calibri"/>
          <w:color w:val="auto"/>
        </w:rPr>
        <w:t xml:space="preserve"> zobowiązani są zapoznać się dokładnie z informacjami zawa</w:t>
      </w:r>
      <w:r>
        <w:rPr>
          <w:rFonts w:asciiTheme="minorHAnsi" w:hAnsiTheme="minorHAnsi" w:cs="Calibri"/>
          <w:color w:val="auto"/>
        </w:rPr>
        <w:t xml:space="preserve">rtymi w zapytaniu ofertowym </w:t>
      </w:r>
      <w:r w:rsidR="001313C8" w:rsidRPr="004C3393">
        <w:rPr>
          <w:rFonts w:asciiTheme="minorHAnsi" w:hAnsiTheme="minorHAnsi" w:cs="Calibri"/>
          <w:color w:val="auto"/>
        </w:rPr>
        <w:t xml:space="preserve">i przygotować ofertę zgodnie z </w:t>
      </w:r>
      <w:r>
        <w:rPr>
          <w:rFonts w:asciiTheme="minorHAnsi" w:hAnsiTheme="minorHAnsi" w:cs="Calibri"/>
          <w:color w:val="auto"/>
        </w:rPr>
        <w:t xml:space="preserve">jego </w:t>
      </w:r>
      <w:r w:rsidR="00BF19C4">
        <w:rPr>
          <w:rFonts w:asciiTheme="minorHAnsi" w:hAnsiTheme="minorHAnsi" w:cs="Calibri"/>
          <w:color w:val="auto"/>
        </w:rPr>
        <w:t>wymaganiami</w:t>
      </w:r>
      <w:r w:rsidR="001313C8" w:rsidRPr="004C3393">
        <w:rPr>
          <w:rFonts w:asciiTheme="minorHAnsi" w:hAnsiTheme="minorHAnsi" w:cs="Calibri"/>
          <w:color w:val="auto"/>
        </w:rPr>
        <w:t xml:space="preserve">. </w:t>
      </w:r>
    </w:p>
    <w:p w:rsidR="007B4369" w:rsidRPr="004C3393" w:rsidRDefault="001313C8" w:rsidP="007B4369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 xml:space="preserve">Wszelkie koszty własne związane z przygotowaniem i złożeniem oferty, niezależnie od wyniku postępowania ponoszą </w:t>
      </w:r>
      <w:r w:rsidR="009162F5">
        <w:rPr>
          <w:rFonts w:asciiTheme="minorHAnsi" w:hAnsiTheme="minorHAnsi" w:cs="Calibri"/>
          <w:color w:val="auto"/>
        </w:rPr>
        <w:t>Oferenci</w:t>
      </w:r>
      <w:r w:rsidRPr="004C3393">
        <w:rPr>
          <w:rFonts w:asciiTheme="minorHAnsi" w:hAnsiTheme="minorHAnsi" w:cs="Calibri"/>
          <w:color w:val="auto"/>
        </w:rPr>
        <w:t xml:space="preserve">. </w:t>
      </w:r>
    </w:p>
    <w:p w:rsidR="007B4369" w:rsidRPr="004C3393" w:rsidRDefault="007B4369" w:rsidP="007B4369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 xml:space="preserve">Cena wskazana w ofercie powinna obejmować wszystkie koszty Oferenta związane </w:t>
      </w:r>
      <w:r w:rsidR="00EA6930">
        <w:rPr>
          <w:rFonts w:asciiTheme="minorHAnsi" w:hAnsiTheme="minorHAnsi" w:cs="Calibri"/>
          <w:color w:val="auto"/>
        </w:rPr>
        <w:br/>
      </w:r>
      <w:r w:rsidRPr="004C3393">
        <w:rPr>
          <w:rFonts w:asciiTheme="minorHAnsi" w:hAnsiTheme="minorHAnsi" w:cs="Calibri"/>
          <w:color w:val="auto"/>
        </w:rPr>
        <w:t>z wykonaniem usługi</w:t>
      </w:r>
      <w:r w:rsidR="009162F5">
        <w:rPr>
          <w:rFonts w:asciiTheme="minorHAnsi" w:hAnsiTheme="minorHAnsi" w:cs="Calibri"/>
          <w:color w:val="auto"/>
        </w:rPr>
        <w:t xml:space="preserve"> wraz z podatkiem VAT</w:t>
      </w:r>
      <w:r w:rsidRPr="004C3393">
        <w:rPr>
          <w:rFonts w:asciiTheme="minorHAnsi" w:hAnsiTheme="minorHAnsi" w:cs="Calibri"/>
          <w:color w:val="auto"/>
        </w:rPr>
        <w:t xml:space="preserve">. </w:t>
      </w:r>
    </w:p>
    <w:p w:rsidR="001313C8" w:rsidRPr="004C3393" w:rsidRDefault="001313C8" w:rsidP="001313C8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 xml:space="preserve">Każdy </w:t>
      </w:r>
      <w:r w:rsidR="009162F5">
        <w:rPr>
          <w:rFonts w:asciiTheme="minorHAnsi" w:hAnsiTheme="minorHAnsi" w:cs="Calibri"/>
          <w:color w:val="auto"/>
        </w:rPr>
        <w:t>Oferent</w:t>
      </w:r>
      <w:r w:rsidRPr="004C3393">
        <w:rPr>
          <w:rFonts w:asciiTheme="minorHAnsi" w:hAnsiTheme="minorHAnsi" w:cs="Calibri"/>
          <w:color w:val="auto"/>
        </w:rPr>
        <w:t xml:space="preserve"> może złożyć tylko jedną ofertę. </w:t>
      </w:r>
    </w:p>
    <w:p w:rsidR="001313C8" w:rsidRPr="004C3393" w:rsidRDefault="001313C8" w:rsidP="001313C8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Ofertę należy złożyć w siedzibie Zamawiającego</w:t>
      </w:r>
      <w:r w:rsidR="00685A3C" w:rsidRPr="004C3393">
        <w:rPr>
          <w:rFonts w:asciiTheme="minorHAnsi" w:hAnsiTheme="minorHAnsi"/>
          <w:color w:val="auto"/>
        </w:rPr>
        <w:t>: Pracownia Pozarządowa, ul Dworcowa 2, 75-201 Koszalin</w:t>
      </w:r>
      <w:r w:rsidRPr="004C3393">
        <w:rPr>
          <w:rFonts w:asciiTheme="minorHAnsi" w:hAnsiTheme="minorHAnsi"/>
          <w:color w:val="auto"/>
        </w:rPr>
        <w:t xml:space="preserve"> (w kopercie z </w:t>
      </w:r>
      <w:r w:rsidR="00F94201">
        <w:rPr>
          <w:rFonts w:asciiTheme="minorHAnsi" w:hAnsiTheme="minorHAnsi"/>
          <w:color w:val="auto"/>
        </w:rPr>
        <w:t>podanym numerem</w:t>
      </w:r>
      <w:r w:rsidRPr="004C3393">
        <w:rPr>
          <w:rFonts w:asciiTheme="minorHAnsi" w:hAnsiTheme="minorHAnsi"/>
          <w:color w:val="auto"/>
        </w:rPr>
        <w:t xml:space="preserve"> postępowania) lub przesłać </w:t>
      </w:r>
      <w:r w:rsidR="00EA6930">
        <w:rPr>
          <w:rFonts w:asciiTheme="minorHAnsi" w:hAnsiTheme="minorHAnsi"/>
          <w:color w:val="auto"/>
        </w:rPr>
        <w:br/>
      </w:r>
      <w:r w:rsidRPr="004C3393">
        <w:rPr>
          <w:rFonts w:asciiTheme="minorHAnsi" w:hAnsiTheme="minorHAnsi"/>
          <w:color w:val="auto"/>
        </w:rPr>
        <w:t xml:space="preserve">w wersji elektronicznej </w:t>
      </w:r>
      <w:r w:rsidR="00194429">
        <w:rPr>
          <w:rFonts w:asciiTheme="minorHAnsi" w:hAnsiTheme="minorHAnsi"/>
          <w:color w:val="auto"/>
        </w:rPr>
        <w:t>(skany</w:t>
      </w:r>
      <w:r w:rsidR="00685A3C" w:rsidRPr="004C3393">
        <w:rPr>
          <w:rFonts w:asciiTheme="minorHAnsi" w:hAnsiTheme="minorHAnsi"/>
          <w:color w:val="auto"/>
        </w:rPr>
        <w:t xml:space="preserve">) </w:t>
      </w:r>
      <w:r w:rsidRPr="004C3393">
        <w:rPr>
          <w:rFonts w:asciiTheme="minorHAnsi" w:hAnsiTheme="minorHAnsi"/>
          <w:color w:val="auto"/>
        </w:rPr>
        <w:t xml:space="preserve">na </w:t>
      </w:r>
      <w:r w:rsidRPr="00945023">
        <w:rPr>
          <w:rFonts w:asciiTheme="minorHAnsi" w:hAnsiTheme="minorHAnsi"/>
          <w:color w:val="auto"/>
        </w:rPr>
        <w:t xml:space="preserve">adres: </w:t>
      </w:r>
      <w:r w:rsidR="003F6275" w:rsidRPr="00945023">
        <w:rPr>
          <w:rFonts w:asciiTheme="minorHAnsi" w:hAnsiTheme="minorHAnsi"/>
          <w:color w:val="auto"/>
        </w:rPr>
        <w:t>biuro</w:t>
      </w:r>
      <w:r w:rsidR="00F94201" w:rsidRPr="00945023">
        <w:rPr>
          <w:rFonts w:asciiTheme="minorHAnsi" w:hAnsiTheme="minorHAnsi"/>
          <w:color w:val="auto"/>
        </w:rPr>
        <w:t>@pracowniapozarzadowa</w:t>
      </w:r>
      <w:r w:rsidR="00184053">
        <w:rPr>
          <w:rFonts w:asciiTheme="minorHAnsi" w:hAnsiTheme="minorHAnsi"/>
          <w:color w:val="auto"/>
        </w:rPr>
        <w:t>.</w:t>
      </w:r>
      <w:proofErr w:type="gramStart"/>
      <w:r w:rsidR="00184053">
        <w:rPr>
          <w:rFonts w:asciiTheme="minorHAnsi" w:hAnsiTheme="minorHAnsi"/>
          <w:color w:val="auto"/>
        </w:rPr>
        <w:t>pl</w:t>
      </w:r>
      <w:proofErr w:type="gramEnd"/>
      <w:r w:rsidR="00685A3C" w:rsidRPr="00945023">
        <w:rPr>
          <w:rFonts w:asciiTheme="minorHAnsi" w:hAnsiTheme="minorHAnsi"/>
          <w:color w:val="auto"/>
        </w:rPr>
        <w:t>.</w:t>
      </w:r>
    </w:p>
    <w:p w:rsidR="001313C8" w:rsidRPr="004C3393" w:rsidRDefault="001313C8" w:rsidP="001313C8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EA6930">
        <w:rPr>
          <w:rFonts w:asciiTheme="minorHAnsi" w:hAnsiTheme="minorHAnsi" w:cs="Calibri"/>
          <w:color w:val="auto"/>
          <w:u w:val="single"/>
        </w:rPr>
        <w:t xml:space="preserve">Termin składania ofert </w:t>
      </w:r>
      <w:r w:rsidR="00685A3C" w:rsidRPr="00EA6930">
        <w:rPr>
          <w:rFonts w:asciiTheme="minorHAnsi" w:hAnsiTheme="minorHAnsi" w:cs="Calibri"/>
          <w:color w:val="auto"/>
          <w:u w:val="single"/>
        </w:rPr>
        <w:t xml:space="preserve">upływa </w:t>
      </w:r>
      <w:r w:rsidRPr="00EA6930">
        <w:rPr>
          <w:rFonts w:asciiTheme="minorHAnsi" w:hAnsiTheme="minorHAnsi" w:cs="Calibri"/>
          <w:color w:val="auto"/>
          <w:u w:val="single"/>
        </w:rPr>
        <w:t xml:space="preserve">z dniem </w:t>
      </w:r>
      <w:r w:rsidR="00184053">
        <w:rPr>
          <w:rFonts w:asciiTheme="minorHAnsi" w:hAnsiTheme="minorHAnsi" w:cs="Calibri"/>
          <w:bCs/>
          <w:color w:val="auto"/>
          <w:u w:val="single"/>
        </w:rPr>
        <w:t>3 października</w:t>
      </w:r>
      <w:r w:rsidR="00685A3C" w:rsidRPr="00EA6930">
        <w:rPr>
          <w:rFonts w:asciiTheme="minorHAnsi" w:hAnsiTheme="minorHAnsi" w:cs="Calibri"/>
          <w:color w:val="auto"/>
          <w:u w:val="single"/>
        </w:rPr>
        <w:t xml:space="preserve"> 2017r</w:t>
      </w:r>
      <w:r w:rsidRPr="00EA6930">
        <w:rPr>
          <w:rFonts w:asciiTheme="minorHAnsi" w:hAnsiTheme="minorHAnsi" w:cs="Calibri"/>
          <w:color w:val="auto"/>
          <w:u w:val="single"/>
        </w:rPr>
        <w:t>.</w:t>
      </w:r>
      <w:r w:rsidRPr="00EA6930">
        <w:rPr>
          <w:rFonts w:asciiTheme="minorHAnsi" w:hAnsiTheme="minorHAnsi" w:cs="Calibri"/>
          <w:color w:val="auto"/>
        </w:rPr>
        <w:t xml:space="preserve"> Decyduje</w:t>
      </w:r>
      <w:r w:rsidRPr="004C3393">
        <w:rPr>
          <w:rFonts w:asciiTheme="minorHAnsi" w:hAnsiTheme="minorHAnsi" w:cs="Calibri"/>
          <w:color w:val="auto"/>
        </w:rPr>
        <w:t xml:space="preserve"> moment wpływu oferty do Zamawiającego</w:t>
      </w:r>
      <w:r w:rsidR="001A6B3B">
        <w:rPr>
          <w:rFonts w:asciiTheme="minorHAnsi" w:hAnsiTheme="minorHAnsi" w:cs="Calibri"/>
          <w:color w:val="auto"/>
        </w:rPr>
        <w:t>.</w:t>
      </w:r>
    </w:p>
    <w:p w:rsidR="001313C8" w:rsidRPr="004C3393" w:rsidRDefault="001313C8" w:rsidP="001313C8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 xml:space="preserve">Oferty </w:t>
      </w:r>
      <w:r w:rsidR="00685A3C" w:rsidRPr="004C3393">
        <w:rPr>
          <w:rFonts w:asciiTheme="minorHAnsi" w:hAnsiTheme="minorHAnsi"/>
          <w:color w:val="auto"/>
        </w:rPr>
        <w:t xml:space="preserve">niekompletne, przesłane po terminie lub pod inny niż wskazany w zamówieniu adres </w:t>
      </w:r>
      <w:r w:rsidR="00685A3C" w:rsidRPr="004C3393">
        <w:rPr>
          <w:rFonts w:asciiTheme="minorHAnsi" w:hAnsiTheme="minorHAnsi" w:cs="Calibri"/>
          <w:color w:val="auto"/>
        </w:rPr>
        <w:t>nie będą rozpatrywane</w:t>
      </w:r>
      <w:r w:rsidRPr="004C3393">
        <w:rPr>
          <w:rFonts w:asciiTheme="minorHAnsi" w:hAnsiTheme="minorHAnsi" w:cs="Calibri"/>
          <w:color w:val="auto"/>
        </w:rPr>
        <w:t xml:space="preserve">. </w:t>
      </w:r>
    </w:p>
    <w:p w:rsidR="004C3393" w:rsidRPr="004C3393" w:rsidRDefault="001313C8" w:rsidP="004C3393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>W toku oceny oferty, Zamawiający może żądać od Oferentó</w:t>
      </w:r>
      <w:r w:rsidR="00685A3C" w:rsidRPr="004C3393">
        <w:rPr>
          <w:rFonts w:asciiTheme="minorHAnsi" w:hAnsiTheme="minorHAnsi" w:cs="Calibri"/>
          <w:color w:val="auto"/>
        </w:rPr>
        <w:t>w</w:t>
      </w:r>
      <w:r w:rsidRPr="004C3393">
        <w:rPr>
          <w:rFonts w:asciiTheme="minorHAnsi" w:hAnsiTheme="minorHAnsi" w:cs="Calibri"/>
          <w:color w:val="auto"/>
        </w:rPr>
        <w:t xml:space="preserve"> wyjaśnień dotyczących treści złożonych ofert. </w:t>
      </w:r>
    </w:p>
    <w:p w:rsidR="004C3393" w:rsidRPr="004C3393" w:rsidRDefault="004C3393" w:rsidP="004C3393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>Zamawiający zastrzega sobie możliwość poprawiania w złożonej ofercie oczywistych omyłek pisarskich, oczywistych omyłek rachunkowych, z uwzględnieniem konsekwencji rachunkowych dokonanych poprawek oraz innych omyłek polegających na niezgodności oferty z opisem zamówienia, niepowodujące istotnych zmian w treści oferty.</w:t>
      </w:r>
    </w:p>
    <w:p w:rsidR="00B852C7" w:rsidRPr="004C3393" w:rsidRDefault="00B852C7" w:rsidP="00A23714">
      <w:pPr>
        <w:pStyle w:val="Bezodstpw"/>
        <w:jc w:val="both"/>
        <w:rPr>
          <w:rFonts w:asciiTheme="minorHAnsi" w:hAnsiTheme="minorHAnsi"/>
          <w:b/>
          <w:color w:val="auto"/>
        </w:rPr>
      </w:pPr>
    </w:p>
    <w:p w:rsidR="00685A3C" w:rsidRPr="00295414" w:rsidRDefault="00685A3C" w:rsidP="00A23714">
      <w:pPr>
        <w:pStyle w:val="Bezodstpw"/>
        <w:jc w:val="both"/>
        <w:rPr>
          <w:rFonts w:asciiTheme="minorHAnsi" w:hAnsiTheme="minorHAnsi"/>
          <w:b/>
          <w:color w:val="auto"/>
          <w:sz w:val="18"/>
        </w:rPr>
      </w:pPr>
    </w:p>
    <w:p w:rsidR="00685A3C" w:rsidRPr="004C3393" w:rsidRDefault="00A23714" w:rsidP="00685A3C">
      <w:pPr>
        <w:pStyle w:val="Bezodstpw"/>
        <w:jc w:val="both"/>
        <w:rPr>
          <w:rFonts w:asciiTheme="minorHAnsi" w:hAnsiTheme="minorHAnsi"/>
          <w:b/>
          <w:color w:val="auto"/>
        </w:rPr>
      </w:pPr>
      <w:r w:rsidRPr="004C3393">
        <w:rPr>
          <w:rFonts w:asciiTheme="minorHAnsi" w:hAnsiTheme="minorHAnsi"/>
          <w:b/>
          <w:color w:val="auto"/>
        </w:rPr>
        <w:t>V</w:t>
      </w:r>
      <w:r w:rsidR="00B852C7" w:rsidRPr="004C3393">
        <w:rPr>
          <w:rFonts w:asciiTheme="minorHAnsi" w:hAnsiTheme="minorHAnsi"/>
          <w:b/>
          <w:color w:val="auto"/>
        </w:rPr>
        <w:t>I</w:t>
      </w:r>
      <w:r w:rsidR="0083754F">
        <w:rPr>
          <w:rFonts w:asciiTheme="minorHAnsi" w:hAnsiTheme="minorHAnsi"/>
          <w:b/>
          <w:color w:val="auto"/>
        </w:rPr>
        <w:t>.</w:t>
      </w:r>
      <w:r w:rsidR="00B852C7" w:rsidRPr="004C3393">
        <w:rPr>
          <w:rFonts w:asciiTheme="minorHAnsi" w:hAnsiTheme="minorHAnsi"/>
          <w:b/>
          <w:color w:val="auto"/>
        </w:rPr>
        <w:t xml:space="preserve"> INFORMACJA O OFERTACH CZĘSCIOWYCH, WARIANTOWYCH I O PODWYKONAWCACH</w:t>
      </w:r>
    </w:p>
    <w:p w:rsidR="00685A3C" w:rsidRPr="004C3393" w:rsidRDefault="00685A3C" w:rsidP="00685A3C">
      <w:pPr>
        <w:pStyle w:val="Bezodstpw"/>
        <w:jc w:val="both"/>
        <w:rPr>
          <w:rFonts w:asciiTheme="minorHAnsi" w:hAnsiTheme="minorHAnsi"/>
          <w:b/>
          <w:color w:val="auto"/>
        </w:rPr>
      </w:pPr>
    </w:p>
    <w:p w:rsidR="00685A3C" w:rsidRPr="004C3393" w:rsidRDefault="00B852C7" w:rsidP="00685A3C">
      <w:pPr>
        <w:pStyle w:val="Bezodstpw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auto"/>
        </w:rPr>
      </w:pPr>
      <w:r w:rsidRPr="004C3393">
        <w:rPr>
          <w:rFonts w:asciiTheme="minorHAnsi" w:hAnsiTheme="minorHAnsi"/>
          <w:color w:val="auto"/>
        </w:rPr>
        <w:t>Zam</w:t>
      </w:r>
      <w:r w:rsidR="005A545B" w:rsidRPr="004C3393">
        <w:rPr>
          <w:rFonts w:asciiTheme="minorHAnsi" w:hAnsiTheme="minorHAnsi"/>
          <w:color w:val="auto"/>
          <w:lang w:eastAsia="en-US"/>
        </w:rPr>
        <w:t xml:space="preserve">awiający nie dopuszcza składania ofert wariantowych. </w:t>
      </w:r>
    </w:p>
    <w:p w:rsidR="00685A3C" w:rsidRPr="004C3393" w:rsidRDefault="005A545B" w:rsidP="00685A3C">
      <w:pPr>
        <w:pStyle w:val="Bezodstpw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auto"/>
        </w:rPr>
      </w:pPr>
      <w:r w:rsidRPr="004C3393">
        <w:rPr>
          <w:rFonts w:asciiTheme="minorHAnsi" w:hAnsiTheme="minorHAnsi"/>
          <w:color w:val="auto"/>
        </w:rPr>
        <w:t>Zamawiający nie dopuszcza składania ofert częściowych</w:t>
      </w:r>
      <w:r w:rsidR="00A23714" w:rsidRPr="004C3393">
        <w:rPr>
          <w:rFonts w:asciiTheme="minorHAnsi" w:hAnsiTheme="minorHAnsi"/>
          <w:color w:val="auto"/>
        </w:rPr>
        <w:t>.</w:t>
      </w:r>
    </w:p>
    <w:p w:rsidR="005A545B" w:rsidRPr="004C3393" w:rsidRDefault="00A23714" w:rsidP="00685A3C">
      <w:pPr>
        <w:pStyle w:val="Bezodstpw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auto"/>
        </w:rPr>
      </w:pPr>
      <w:r w:rsidRPr="004C3393">
        <w:rPr>
          <w:rFonts w:asciiTheme="minorHAnsi" w:hAnsiTheme="minorHAnsi" w:cs="Calibri"/>
          <w:color w:val="auto"/>
        </w:rPr>
        <w:t>Zamawiający nie dopuszcza</w:t>
      </w:r>
      <w:r w:rsidR="00ED0A4F" w:rsidRPr="004C3393">
        <w:rPr>
          <w:rFonts w:asciiTheme="minorHAnsi" w:hAnsiTheme="minorHAnsi" w:cs="Calibri"/>
          <w:color w:val="auto"/>
        </w:rPr>
        <w:t xml:space="preserve"> możliwości powierzenia przez Wykonawcę realizacji zamówienia innym podwykonawcom.</w:t>
      </w:r>
    </w:p>
    <w:p w:rsidR="00A23714" w:rsidRPr="004C3393" w:rsidRDefault="00A23714" w:rsidP="00A23714">
      <w:pPr>
        <w:pStyle w:val="Bezodstpw"/>
        <w:jc w:val="both"/>
        <w:rPr>
          <w:rFonts w:asciiTheme="minorHAnsi" w:hAnsiTheme="minorHAnsi" w:cs="Calibri"/>
          <w:color w:val="auto"/>
        </w:rPr>
      </w:pPr>
    </w:p>
    <w:p w:rsidR="001313C8" w:rsidRPr="00295414" w:rsidRDefault="001313C8" w:rsidP="00A23714">
      <w:pPr>
        <w:pStyle w:val="Bezodstpw"/>
        <w:jc w:val="both"/>
        <w:rPr>
          <w:rFonts w:asciiTheme="minorHAnsi" w:hAnsiTheme="minorHAnsi" w:cs="Calibri"/>
          <w:color w:val="auto"/>
          <w:sz w:val="20"/>
        </w:rPr>
      </w:pPr>
    </w:p>
    <w:p w:rsidR="001313C8" w:rsidRPr="004C3393" w:rsidRDefault="001313C8" w:rsidP="001313C8">
      <w:pPr>
        <w:pStyle w:val="Bezodstpw"/>
        <w:jc w:val="both"/>
        <w:rPr>
          <w:rFonts w:asciiTheme="minorHAnsi" w:hAnsiTheme="minorHAnsi" w:cs="Calibri"/>
          <w:b/>
          <w:color w:val="auto"/>
        </w:rPr>
      </w:pPr>
      <w:r w:rsidRPr="004C3393">
        <w:rPr>
          <w:rFonts w:asciiTheme="minorHAnsi" w:hAnsiTheme="minorHAnsi" w:cs="Calibri"/>
          <w:b/>
          <w:color w:val="auto"/>
        </w:rPr>
        <w:t>VII</w:t>
      </w:r>
      <w:r w:rsidR="0083754F">
        <w:rPr>
          <w:rFonts w:asciiTheme="minorHAnsi" w:hAnsiTheme="minorHAnsi" w:cs="Calibri"/>
          <w:b/>
          <w:color w:val="auto"/>
        </w:rPr>
        <w:t>.</w:t>
      </w:r>
      <w:r w:rsidRPr="004C3393">
        <w:rPr>
          <w:rFonts w:asciiTheme="minorHAnsi" w:hAnsiTheme="minorHAnsi" w:cs="Calibri"/>
          <w:b/>
          <w:color w:val="auto"/>
        </w:rPr>
        <w:t xml:space="preserve"> KRYTERIA WYBORU OFERTY</w:t>
      </w:r>
    </w:p>
    <w:p w:rsidR="00685A3C" w:rsidRPr="004C3393" w:rsidRDefault="00685A3C" w:rsidP="001313C8">
      <w:pPr>
        <w:pStyle w:val="Bezodstpw"/>
        <w:jc w:val="both"/>
        <w:rPr>
          <w:rFonts w:asciiTheme="minorHAnsi" w:hAnsiTheme="minorHAnsi" w:cs="Calibri"/>
          <w:color w:val="auto"/>
        </w:rPr>
      </w:pPr>
    </w:p>
    <w:p w:rsidR="001313C8" w:rsidRPr="004C3393" w:rsidRDefault="001313C8" w:rsidP="001313C8">
      <w:pPr>
        <w:pStyle w:val="Bezodstpw"/>
        <w:numPr>
          <w:ilvl w:val="3"/>
          <w:numId w:val="15"/>
        </w:numPr>
        <w:tabs>
          <w:tab w:val="clear" w:pos="2880"/>
          <w:tab w:val="num" w:pos="426"/>
        </w:tabs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 xml:space="preserve">Za najkorzystniejszą zostanie uznana oferta, spośród ofert niepodlegających odrzuceniu, która będzie zgodna z opisem przedmiotu zamówienia oraz innymi wymaganiami określonymi przez Zamawiających w </w:t>
      </w:r>
      <w:r w:rsidR="007B4369" w:rsidRPr="004C3393">
        <w:rPr>
          <w:rFonts w:asciiTheme="minorHAnsi" w:hAnsiTheme="minorHAnsi" w:cs="Calibri"/>
          <w:color w:val="auto"/>
        </w:rPr>
        <w:t>zapytaniu</w:t>
      </w:r>
      <w:r w:rsidRPr="004C3393">
        <w:rPr>
          <w:rFonts w:asciiTheme="minorHAnsi" w:hAnsiTheme="minorHAnsi" w:cs="Calibri"/>
          <w:color w:val="auto"/>
        </w:rPr>
        <w:t xml:space="preserve"> ofertowym oraz: </w:t>
      </w:r>
    </w:p>
    <w:p w:rsidR="007B4369" w:rsidRPr="004C3393" w:rsidRDefault="007B4369" w:rsidP="001B7863">
      <w:pPr>
        <w:pStyle w:val="Bezodstpw"/>
        <w:numPr>
          <w:ilvl w:val="4"/>
          <w:numId w:val="15"/>
        </w:numPr>
        <w:tabs>
          <w:tab w:val="clear" w:pos="3600"/>
          <w:tab w:val="num" w:pos="851"/>
        </w:tabs>
        <w:ind w:left="851" w:hanging="425"/>
        <w:jc w:val="both"/>
        <w:rPr>
          <w:rFonts w:asciiTheme="minorHAnsi" w:hAnsiTheme="minorHAnsi" w:cs="Calibri"/>
          <w:color w:val="auto"/>
        </w:rPr>
      </w:pPr>
      <w:proofErr w:type="gramStart"/>
      <w:r w:rsidRPr="004C3393">
        <w:rPr>
          <w:rFonts w:asciiTheme="minorHAnsi" w:hAnsiTheme="minorHAnsi" w:cs="Calibri"/>
          <w:color w:val="auto"/>
        </w:rPr>
        <w:t>b</w:t>
      </w:r>
      <w:r w:rsidR="001313C8" w:rsidRPr="004C3393">
        <w:rPr>
          <w:rFonts w:asciiTheme="minorHAnsi" w:hAnsiTheme="minorHAnsi" w:cs="Calibri"/>
          <w:color w:val="auto"/>
        </w:rPr>
        <w:t>ędzie</w:t>
      </w:r>
      <w:proofErr w:type="gramEnd"/>
      <w:r w:rsidR="001313C8" w:rsidRPr="004C3393">
        <w:rPr>
          <w:rFonts w:asciiTheme="minorHAnsi" w:hAnsiTheme="minorHAnsi" w:cs="Calibri"/>
          <w:color w:val="auto"/>
        </w:rPr>
        <w:t xml:space="preserve"> zawierała najniższą cenę brutto pobytu (noclegu i </w:t>
      </w:r>
      <w:r w:rsidRPr="004C3393">
        <w:rPr>
          <w:rFonts w:asciiTheme="minorHAnsi" w:hAnsiTheme="minorHAnsi" w:cs="Calibri"/>
          <w:color w:val="auto"/>
        </w:rPr>
        <w:t>wyżywienia) w przeliczeniu na 1 osobę</w:t>
      </w:r>
      <w:r w:rsidR="000B3A28">
        <w:rPr>
          <w:rFonts w:asciiTheme="minorHAnsi" w:hAnsiTheme="minorHAnsi" w:cs="Calibri"/>
          <w:color w:val="auto"/>
        </w:rPr>
        <w:t xml:space="preserve"> – 90% wartości oceny (9</w:t>
      </w:r>
      <w:r w:rsidR="001313C8" w:rsidRPr="004C3393">
        <w:rPr>
          <w:rFonts w:asciiTheme="minorHAnsi" w:hAnsiTheme="minorHAnsi" w:cs="Calibri"/>
          <w:color w:val="auto"/>
        </w:rPr>
        <w:t>0 pkt</w:t>
      </w:r>
      <w:r w:rsidRPr="004C3393">
        <w:rPr>
          <w:rFonts w:asciiTheme="minorHAnsi" w:hAnsiTheme="minorHAnsi" w:cs="Calibri"/>
          <w:color w:val="auto"/>
        </w:rPr>
        <w:t>.</w:t>
      </w:r>
      <w:r w:rsidR="001313C8" w:rsidRPr="004C3393">
        <w:rPr>
          <w:rFonts w:asciiTheme="minorHAnsi" w:hAnsiTheme="minorHAnsi" w:cs="Calibri"/>
          <w:color w:val="auto"/>
        </w:rPr>
        <w:t xml:space="preserve"> w </w:t>
      </w:r>
      <w:r w:rsidR="001B7863" w:rsidRPr="004C3393">
        <w:rPr>
          <w:rFonts w:asciiTheme="minorHAnsi" w:hAnsiTheme="minorHAnsi" w:cs="Calibri"/>
          <w:color w:val="auto"/>
        </w:rPr>
        <w:t>ramach ogólnej liczby punktów).</w:t>
      </w:r>
      <w:r w:rsidRPr="004C3393">
        <w:rPr>
          <w:rFonts w:asciiTheme="minorHAnsi" w:hAnsiTheme="minorHAnsi" w:cs="Calibri"/>
          <w:color w:val="auto"/>
        </w:rPr>
        <w:t xml:space="preserve"> </w:t>
      </w:r>
      <w:r w:rsidR="001313C8" w:rsidRPr="004C3393">
        <w:rPr>
          <w:rFonts w:asciiTheme="minorHAnsi" w:hAnsiTheme="minorHAnsi" w:cs="Calibri"/>
          <w:color w:val="auto"/>
        </w:rPr>
        <w:t xml:space="preserve">Oferta </w:t>
      </w:r>
      <w:r w:rsidR="001313C8" w:rsidRPr="004C3393">
        <w:rPr>
          <w:rFonts w:asciiTheme="minorHAnsi" w:hAnsiTheme="minorHAnsi" w:cs="Calibri"/>
          <w:color w:val="auto"/>
        </w:rPr>
        <w:lastRenderedPageBreak/>
        <w:t xml:space="preserve">z najniższą ceną brutto pobytu </w:t>
      </w:r>
      <w:r w:rsidR="000B3A28">
        <w:rPr>
          <w:rFonts w:asciiTheme="minorHAnsi" w:hAnsiTheme="minorHAnsi" w:cs="Calibri"/>
          <w:bCs/>
          <w:color w:val="auto"/>
        </w:rPr>
        <w:t>otrzyma 9</w:t>
      </w:r>
      <w:r w:rsidR="001313C8" w:rsidRPr="004C3393">
        <w:rPr>
          <w:rFonts w:asciiTheme="minorHAnsi" w:hAnsiTheme="minorHAnsi" w:cs="Calibri"/>
          <w:bCs/>
          <w:color w:val="auto"/>
        </w:rPr>
        <w:t>0pkt</w:t>
      </w:r>
      <w:r w:rsidR="001313C8" w:rsidRPr="004C3393">
        <w:rPr>
          <w:rFonts w:asciiTheme="minorHAnsi" w:hAnsiTheme="minorHAnsi" w:cs="Calibri"/>
          <w:color w:val="auto"/>
        </w:rPr>
        <w:t xml:space="preserve">. Pozostałe oferty otrzymają punkty zgodnie z wyliczeniem wg wzoru: </w:t>
      </w:r>
    </w:p>
    <w:p w:rsidR="007B4369" w:rsidRPr="004C3393" w:rsidRDefault="001313C8" w:rsidP="007B4369">
      <w:pPr>
        <w:pStyle w:val="Bezodstpw"/>
        <w:ind w:left="851" w:firstLine="565"/>
        <w:jc w:val="both"/>
        <w:rPr>
          <w:rFonts w:asciiTheme="minorHAnsi" w:hAnsiTheme="minorHAnsi" w:cs="Calibri"/>
          <w:i/>
          <w:iCs/>
          <w:color w:val="auto"/>
        </w:rPr>
      </w:pPr>
      <w:r w:rsidRPr="004C3393">
        <w:rPr>
          <w:rFonts w:asciiTheme="minorHAnsi" w:hAnsiTheme="minorHAnsi" w:cs="Calibri"/>
          <w:i/>
          <w:iCs/>
          <w:color w:val="auto"/>
        </w:rPr>
        <w:t>Wartość p</w:t>
      </w:r>
      <w:r w:rsidR="000B3A28">
        <w:rPr>
          <w:rFonts w:asciiTheme="minorHAnsi" w:hAnsiTheme="minorHAnsi" w:cs="Calibri"/>
          <w:i/>
          <w:iCs/>
          <w:color w:val="auto"/>
        </w:rPr>
        <w:t>unktowa = 9</w:t>
      </w:r>
      <w:r w:rsidRPr="004C3393">
        <w:rPr>
          <w:rFonts w:asciiTheme="minorHAnsi" w:hAnsiTheme="minorHAnsi" w:cs="Calibri"/>
          <w:i/>
          <w:iCs/>
          <w:color w:val="auto"/>
        </w:rPr>
        <w:t>0 x (</w:t>
      </w:r>
      <w:proofErr w:type="spellStart"/>
      <w:r w:rsidRPr="004C3393">
        <w:rPr>
          <w:rFonts w:asciiTheme="minorHAnsi" w:hAnsiTheme="minorHAnsi" w:cs="Calibri"/>
          <w:i/>
          <w:iCs/>
          <w:color w:val="auto"/>
        </w:rPr>
        <w:t>Cmin</w:t>
      </w:r>
      <w:proofErr w:type="spellEnd"/>
      <w:r w:rsidRPr="004C3393">
        <w:rPr>
          <w:rFonts w:asciiTheme="minorHAnsi" w:hAnsiTheme="minorHAnsi" w:cs="Calibri"/>
          <w:i/>
          <w:iCs/>
          <w:color w:val="auto"/>
        </w:rPr>
        <w:t>/</w:t>
      </w:r>
      <w:proofErr w:type="spellStart"/>
      <w:r w:rsidRPr="004C3393">
        <w:rPr>
          <w:rFonts w:asciiTheme="minorHAnsi" w:hAnsiTheme="minorHAnsi" w:cs="Calibri"/>
          <w:i/>
          <w:iCs/>
          <w:color w:val="auto"/>
        </w:rPr>
        <w:t>Cb</w:t>
      </w:r>
      <w:proofErr w:type="spellEnd"/>
      <w:r w:rsidRPr="004C3393">
        <w:rPr>
          <w:rFonts w:asciiTheme="minorHAnsi" w:hAnsiTheme="minorHAnsi" w:cs="Calibri"/>
          <w:i/>
          <w:iCs/>
          <w:color w:val="auto"/>
        </w:rPr>
        <w:t xml:space="preserve">), gdzie: </w:t>
      </w:r>
    </w:p>
    <w:p w:rsidR="007B4369" w:rsidRPr="004C3393" w:rsidRDefault="001313C8" w:rsidP="007B4369">
      <w:pPr>
        <w:pStyle w:val="Bezodstpw"/>
        <w:ind w:left="851" w:firstLine="565"/>
        <w:jc w:val="both"/>
        <w:rPr>
          <w:rFonts w:asciiTheme="minorHAnsi" w:hAnsiTheme="minorHAnsi" w:cs="Calibri"/>
          <w:i/>
          <w:iCs/>
          <w:color w:val="auto"/>
        </w:rPr>
      </w:pPr>
      <w:proofErr w:type="spellStart"/>
      <w:r w:rsidRPr="004C3393">
        <w:rPr>
          <w:rFonts w:asciiTheme="minorHAnsi" w:hAnsiTheme="minorHAnsi" w:cs="Calibri"/>
          <w:i/>
          <w:iCs/>
          <w:color w:val="auto"/>
        </w:rPr>
        <w:t>Cmin</w:t>
      </w:r>
      <w:proofErr w:type="spellEnd"/>
      <w:r w:rsidRPr="004C3393">
        <w:rPr>
          <w:rFonts w:asciiTheme="minorHAnsi" w:hAnsiTheme="minorHAnsi" w:cs="Calibri"/>
          <w:i/>
          <w:iCs/>
          <w:color w:val="auto"/>
        </w:rPr>
        <w:t xml:space="preserve"> - najniższa cena brutto spośród złożonych ofert, </w:t>
      </w:r>
    </w:p>
    <w:p w:rsidR="007B4369" w:rsidRPr="004C3393" w:rsidRDefault="001313C8" w:rsidP="007B4369">
      <w:pPr>
        <w:pStyle w:val="Bezodstpw"/>
        <w:ind w:left="851" w:firstLine="565"/>
        <w:jc w:val="both"/>
        <w:rPr>
          <w:rFonts w:asciiTheme="minorHAnsi" w:hAnsiTheme="minorHAnsi" w:cs="Calibri"/>
          <w:i/>
          <w:iCs/>
          <w:color w:val="auto"/>
        </w:rPr>
      </w:pPr>
      <w:proofErr w:type="spellStart"/>
      <w:r w:rsidRPr="004C3393">
        <w:rPr>
          <w:rFonts w:asciiTheme="minorHAnsi" w:hAnsiTheme="minorHAnsi" w:cs="Calibri"/>
          <w:i/>
          <w:iCs/>
          <w:color w:val="auto"/>
        </w:rPr>
        <w:t>Cb</w:t>
      </w:r>
      <w:proofErr w:type="spellEnd"/>
      <w:r w:rsidRPr="004C3393">
        <w:rPr>
          <w:rFonts w:asciiTheme="minorHAnsi" w:hAnsiTheme="minorHAnsi" w:cs="Calibri"/>
          <w:i/>
          <w:iCs/>
          <w:color w:val="auto"/>
        </w:rPr>
        <w:t xml:space="preserve"> - cena brutto oferty badanej. </w:t>
      </w:r>
    </w:p>
    <w:p w:rsidR="008A3318" w:rsidRDefault="008A3318" w:rsidP="008A3318">
      <w:pPr>
        <w:pStyle w:val="Bezodstpw"/>
        <w:numPr>
          <w:ilvl w:val="4"/>
          <w:numId w:val="15"/>
        </w:numPr>
        <w:tabs>
          <w:tab w:val="clear" w:pos="3600"/>
          <w:tab w:val="num" w:pos="851"/>
        </w:tabs>
        <w:ind w:left="851" w:hanging="425"/>
        <w:jc w:val="both"/>
        <w:rPr>
          <w:rFonts w:asciiTheme="minorHAnsi" w:hAnsiTheme="minorHAnsi" w:cs="Calibri"/>
          <w:color w:val="auto"/>
        </w:rPr>
      </w:pPr>
      <w:proofErr w:type="gramStart"/>
      <w:r>
        <w:rPr>
          <w:rFonts w:asciiTheme="minorHAnsi" w:hAnsiTheme="minorHAnsi" w:cs="Calibri"/>
          <w:color w:val="auto"/>
        </w:rPr>
        <w:t>będzie</w:t>
      </w:r>
      <w:proofErr w:type="gramEnd"/>
      <w:r>
        <w:rPr>
          <w:rFonts w:asciiTheme="minorHAnsi" w:hAnsiTheme="minorHAnsi" w:cs="Calibri"/>
          <w:color w:val="auto"/>
        </w:rPr>
        <w:t xml:space="preserve"> wskazywała </w:t>
      </w:r>
      <w:r w:rsidR="00EA6930">
        <w:rPr>
          <w:rFonts w:asciiTheme="minorHAnsi" w:hAnsiTheme="minorHAnsi" w:cs="Calibri"/>
          <w:color w:val="auto"/>
        </w:rPr>
        <w:t>usytuowanie</w:t>
      </w:r>
      <w:r w:rsidRPr="008A3318">
        <w:rPr>
          <w:rFonts w:asciiTheme="minorHAnsi" w:hAnsiTheme="minorHAnsi" w:cs="Calibri"/>
          <w:color w:val="auto"/>
        </w:rPr>
        <w:t xml:space="preserve"> obiektu szkoleni</w:t>
      </w:r>
      <w:r w:rsidR="00D15BBE">
        <w:rPr>
          <w:rFonts w:asciiTheme="minorHAnsi" w:hAnsiTheme="minorHAnsi" w:cs="Calibri"/>
          <w:color w:val="auto"/>
        </w:rPr>
        <w:t xml:space="preserve">owego </w:t>
      </w:r>
      <w:r w:rsidR="00EA6930">
        <w:rPr>
          <w:rFonts w:asciiTheme="minorHAnsi" w:hAnsiTheme="minorHAnsi" w:cs="Calibri"/>
          <w:color w:val="auto"/>
        </w:rPr>
        <w:t xml:space="preserve">w odległości do 1 kilometra </w:t>
      </w:r>
      <w:r w:rsidR="00D15BBE">
        <w:rPr>
          <w:rFonts w:asciiTheme="minorHAnsi" w:hAnsiTheme="minorHAnsi" w:cs="Calibri"/>
          <w:color w:val="auto"/>
        </w:rPr>
        <w:t>od najbliższej stacji PKP</w:t>
      </w:r>
      <w:r w:rsidR="00184053">
        <w:rPr>
          <w:rFonts w:asciiTheme="minorHAnsi" w:hAnsiTheme="minorHAnsi" w:cs="Calibri"/>
          <w:color w:val="auto"/>
        </w:rPr>
        <w:t xml:space="preserve"> </w:t>
      </w:r>
      <w:r w:rsidRPr="008A3318">
        <w:rPr>
          <w:rFonts w:asciiTheme="minorHAnsi" w:hAnsiTheme="minorHAnsi" w:cs="Calibri"/>
          <w:color w:val="auto"/>
        </w:rPr>
        <w:t>– 10% wartości oceny (10 pkt. w ramach ogólnej</w:t>
      </w:r>
      <w:r w:rsidR="00295414">
        <w:rPr>
          <w:rFonts w:asciiTheme="minorHAnsi" w:hAnsiTheme="minorHAnsi" w:cs="Calibri"/>
          <w:color w:val="auto"/>
        </w:rPr>
        <w:t xml:space="preserve"> liczby punktów).</w:t>
      </w:r>
    </w:p>
    <w:p w:rsidR="004C3393" w:rsidRPr="004C3393" w:rsidRDefault="004C3393" w:rsidP="006562DD">
      <w:pPr>
        <w:pStyle w:val="Bezodstpw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>Oferenci, którzy złożą oferty zostaną zawiadomieni o wyborze najkorzystniejszej oferty drogą elektroniczną bądź pisemną. Informacja o wyborze oferty zostanie również zamieszczona na stronie internetowej Zamawiającego.</w:t>
      </w:r>
    </w:p>
    <w:p w:rsidR="007B4369" w:rsidRPr="00184053" w:rsidRDefault="007B4369" w:rsidP="007B4369">
      <w:pPr>
        <w:pStyle w:val="Bezodstpw"/>
        <w:jc w:val="both"/>
        <w:rPr>
          <w:rFonts w:asciiTheme="minorHAnsi" w:hAnsiTheme="minorHAnsi"/>
          <w:color w:val="auto"/>
          <w:sz w:val="14"/>
        </w:rPr>
      </w:pPr>
    </w:p>
    <w:p w:rsidR="00184053" w:rsidRPr="009044A8" w:rsidRDefault="00184053" w:rsidP="007B4369">
      <w:pPr>
        <w:pStyle w:val="Bezodstpw"/>
        <w:jc w:val="both"/>
        <w:rPr>
          <w:rFonts w:asciiTheme="minorHAnsi" w:hAnsiTheme="minorHAnsi"/>
          <w:color w:val="auto"/>
          <w:sz w:val="18"/>
        </w:rPr>
      </w:pPr>
    </w:p>
    <w:p w:rsidR="007B4369" w:rsidRPr="00194429" w:rsidRDefault="007B4369" w:rsidP="007B4369">
      <w:pPr>
        <w:pStyle w:val="Bezodstpw"/>
        <w:jc w:val="both"/>
        <w:rPr>
          <w:rFonts w:asciiTheme="minorHAnsi" w:hAnsiTheme="minorHAnsi"/>
          <w:b/>
          <w:color w:val="auto"/>
        </w:rPr>
      </w:pPr>
      <w:r w:rsidRPr="00194429">
        <w:rPr>
          <w:rFonts w:asciiTheme="minorHAnsi" w:hAnsiTheme="minorHAnsi"/>
          <w:b/>
          <w:color w:val="auto"/>
        </w:rPr>
        <w:t>VIII</w:t>
      </w:r>
      <w:r w:rsidR="0083754F">
        <w:rPr>
          <w:rFonts w:asciiTheme="minorHAnsi" w:hAnsiTheme="minorHAnsi"/>
          <w:b/>
          <w:color w:val="auto"/>
        </w:rPr>
        <w:t>.</w:t>
      </w:r>
      <w:r w:rsidRPr="00194429">
        <w:rPr>
          <w:rFonts w:asciiTheme="minorHAnsi" w:hAnsiTheme="minorHAnsi"/>
          <w:b/>
          <w:color w:val="auto"/>
        </w:rPr>
        <w:t xml:space="preserve"> POSTANOWIENIA KOŃCOWE </w:t>
      </w:r>
    </w:p>
    <w:p w:rsidR="007B4369" w:rsidRPr="009044A8" w:rsidRDefault="007B4369" w:rsidP="007B4369">
      <w:pPr>
        <w:pStyle w:val="Bezodstpw"/>
        <w:jc w:val="both"/>
        <w:rPr>
          <w:rFonts w:asciiTheme="minorHAnsi" w:eastAsia="Calibri" w:hAnsiTheme="minorHAnsi"/>
          <w:color w:val="auto"/>
          <w:sz w:val="18"/>
          <w:lang w:eastAsia="en-US"/>
        </w:rPr>
      </w:pPr>
    </w:p>
    <w:p w:rsidR="004C3393" w:rsidRPr="004C3393" w:rsidRDefault="004C3393" w:rsidP="004C339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eastAsia="Calibri" w:hAnsiTheme="minorHAnsi"/>
          <w:color w:val="auto"/>
          <w:lang w:eastAsia="en-US"/>
        </w:rPr>
        <w:t>Zamawiający, w zawiadomieniu o wyborze oferty, wskaże Wykonawcę, którego oferta została wybrana, termin i miejsce podpisania umowy.</w:t>
      </w:r>
    </w:p>
    <w:p w:rsidR="004C3393" w:rsidRPr="004C3393" w:rsidRDefault="004C3393" w:rsidP="004C339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Wybrany Wykonawca zobowiązuję się zawrzeć umowę z w terminie i miejscu wskazanym przez Zamawiającego.</w:t>
      </w:r>
    </w:p>
    <w:p w:rsidR="00EE52E7" w:rsidRDefault="007B4369" w:rsidP="004C339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eastAsia="Calibri" w:hAnsiTheme="minorHAnsi"/>
          <w:color w:val="auto"/>
          <w:lang w:eastAsia="en-US"/>
        </w:rPr>
        <w:t xml:space="preserve">Przed podpisaniem umowy Wykonawca zobowiązany jest przedstawić Zamawiającemu potwierdzenie dokonania rezerwacji zamówienia w obiekcie w terminach wskazanych </w:t>
      </w:r>
      <w:r w:rsidR="00EA6930">
        <w:rPr>
          <w:rFonts w:asciiTheme="minorHAnsi" w:eastAsia="Calibri" w:hAnsiTheme="minorHAnsi"/>
          <w:color w:val="auto"/>
          <w:lang w:eastAsia="en-US"/>
        </w:rPr>
        <w:br/>
      </w:r>
      <w:r w:rsidRPr="004C3393">
        <w:rPr>
          <w:rFonts w:asciiTheme="minorHAnsi" w:eastAsia="Calibri" w:hAnsiTheme="minorHAnsi"/>
          <w:color w:val="auto"/>
          <w:lang w:eastAsia="en-US"/>
        </w:rPr>
        <w:t>w Zapytaniu ofertowym</w:t>
      </w:r>
      <w:r w:rsidR="009162F5">
        <w:rPr>
          <w:rFonts w:asciiTheme="minorHAnsi" w:eastAsia="Calibri" w:hAnsiTheme="minorHAnsi"/>
          <w:color w:val="auto"/>
          <w:lang w:eastAsia="en-US"/>
        </w:rPr>
        <w:t>.</w:t>
      </w:r>
      <w:r w:rsidR="00EE52E7" w:rsidRPr="00EE52E7">
        <w:rPr>
          <w:rFonts w:asciiTheme="minorHAnsi" w:hAnsiTheme="minorHAnsi" w:cs="Calibri"/>
          <w:color w:val="auto"/>
        </w:rPr>
        <w:t xml:space="preserve"> </w:t>
      </w:r>
    </w:p>
    <w:p w:rsidR="007B4369" w:rsidRPr="00945023" w:rsidRDefault="00EE52E7" w:rsidP="004C339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945023">
        <w:rPr>
          <w:rFonts w:asciiTheme="minorHAnsi" w:hAnsiTheme="minorHAnsi" w:cs="Calibri"/>
          <w:color w:val="auto"/>
        </w:rPr>
        <w:t>Okres realizacji usługi: od</w:t>
      </w:r>
      <w:r w:rsidRPr="00945023">
        <w:rPr>
          <w:rFonts w:asciiTheme="minorHAnsi" w:hAnsiTheme="minorHAnsi" w:cs="Calibri"/>
          <w:b/>
          <w:bCs/>
          <w:color w:val="auto"/>
        </w:rPr>
        <w:t xml:space="preserve"> </w:t>
      </w:r>
      <w:r w:rsidRPr="00945023">
        <w:rPr>
          <w:rFonts w:asciiTheme="minorHAnsi" w:hAnsiTheme="minorHAnsi" w:cs="Calibri"/>
          <w:color w:val="auto"/>
        </w:rPr>
        <w:t>01.10.2017</w:t>
      </w:r>
      <w:proofErr w:type="gramStart"/>
      <w:r w:rsidRPr="00945023">
        <w:rPr>
          <w:rFonts w:asciiTheme="minorHAnsi" w:hAnsiTheme="minorHAnsi" w:cs="Calibri"/>
          <w:color w:val="auto"/>
        </w:rPr>
        <w:t>r</w:t>
      </w:r>
      <w:proofErr w:type="gramEnd"/>
      <w:r w:rsidRPr="00945023">
        <w:rPr>
          <w:rFonts w:asciiTheme="minorHAnsi" w:hAnsiTheme="minorHAnsi" w:cs="Calibri"/>
          <w:color w:val="auto"/>
        </w:rPr>
        <w:t>. do 30.04.2019</w:t>
      </w:r>
      <w:proofErr w:type="gramStart"/>
      <w:r w:rsidRPr="00945023">
        <w:rPr>
          <w:rFonts w:asciiTheme="minorHAnsi" w:hAnsiTheme="minorHAnsi" w:cs="Calibri"/>
          <w:color w:val="auto"/>
        </w:rPr>
        <w:t>r</w:t>
      </w:r>
      <w:proofErr w:type="gramEnd"/>
      <w:r w:rsidRPr="00945023">
        <w:rPr>
          <w:rFonts w:asciiTheme="minorHAnsi" w:hAnsiTheme="minorHAnsi" w:cs="Calibri"/>
          <w:color w:val="auto"/>
        </w:rPr>
        <w:t>.</w:t>
      </w:r>
    </w:p>
    <w:p w:rsidR="004C3393" w:rsidRPr="00945023" w:rsidRDefault="00EE52E7" w:rsidP="00EE52E7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945023">
        <w:rPr>
          <w:rFonts w:asciiTheme="minorHAnsi" w:eastAsia="Calibri" w:hAnsiTheme="minorHAnsi"/>
          <w:color w:val="auto"/>
          <w:lang w:eastAsia="en-US"/>
        </w:rPr>
        <w:t>W przypadku nieprzestrzegania przez Wykonawcę</w:t>
      </w:r>
      <w:r w:rsidRPr="00945023">
        <w:rPr>
          <w:rFonts w:ascii="Calibri" w:hAnsi="Calibri" w:cs="Calibri"/>
          <w:b/>
          <w:bCs/>
          <w:color w:val="auto"/>
        </w:rPr>
        <w:t xml:space="preserve"> </w:t>
      </w:r>
      <w:r w:rsidRPr="00945023">
        <w:rPr>
          <w:rFonts w:ascii="Calibri" w:hAnsi="Calibri" w:cs="Calibri"/>
          <w:bCs/>
          <w:color w:val="auto"/>
        </w:rPr>
        <w:t>warunków świadczenia usługi zgodnie z Opisem Przedmiotu Zamówienia przedstawionym w Pkt. III Zapytania, Wykonawca ma prawo niezwłocznie odstąpić od Umowy.</w:t>
      </w:r>
    </w:p>
    <w:p w:rsidR="004C3393" w:rsidRPr="004C3393" w:rsidRDefault="00025C28" w:rsidP="004C339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>Rozliczenie finansowe z Wykonawcą będzie od</w:t>
      </w:r>
      <w:r w:rsidR="004C3393" w:rsidRPr="004C3393">
        <w:rPr>
          <w:rFonts w:asciiTheme="minorHAnsi" w:hAnsiTheme="minorHAnsi" w:cs="Calibri"/>
          <w:color w:val="auto"/>
        </w:rPr>
        <w:t>bywało się na podstawie wystawia</w:t>
      </w:r>
      <w:r w:rsidRPr="004C3393">
        <w:rPr>
          <w:rFonts w:asciiTheme="minorHAnsi" w:hAnsiTheme="minorHAnsi" w:cs="Calibri"/>
          <w:color w:val="auto"/>
        </w:rPr>
        <w:t>nej przelewowej faktur</w:t>
      </w:r>
      <w:r w:rsidR="004C3393" w:rsidRPr="004C3393">
        <w:rPr>
          <w:rFonts w:asciiTheme="minorHAnsi" w:hAnsiTheme="minorHAnsi" w:cs="Calibri"/>
          <w:color w:val="auto"/>
        </w:rPr>
        <w:t>y</w:t>
      </w:r>
      <w:r w:rsidRPr="004C3393">
        <w:rPr>
          <w:rFonts w:asciiTheme="minorHAnsi" w:hAnsiTheme="minorHAnsi" w:cs="Calibri"/>
          <w:color w:val="auto"/>
        </w:rPr>
        <w:t xml:space="preserve"> VAT z 14-dniowym terminem płatności.</w:t>
      </w:r>
      <w:r w:rsidR="004C3393" w:rsidRPr="004C3393">
        <w:rPr>
          <w:rFonts w:asciiTheme="minorHAnsi" w:hAnsiTheme="minorHAnsi" w:cs="Calibri"/>
          <w:color w:val="auto"/>
        </w:rPr>
        <w:t xml:space="preserve"> Faktura będzie wystawiana oddzielnie za każde szkolenie w terminie 5 dni od daty jego zakończenia.</w:t>
      </w:r>
    </w:p>
    <w:p w:rsidR="004C3393" w:rsidRPr="004C3393" w:rsidRDefault="004C3393" w:rsidP="001B786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 w:cs="Calibri"/>
          <w:color w:val="auto"/>
        </w:rPr>
        <w:t>Termin związania pisemną umową z Wykonawcą wynosi 20 dni</w:t>
      </w:r>
      <w:r w:rsidRPr="004C3393">
        <w:rPr>
          <w:rFonts w:asciiTheme="minorHAnsi" w:hAnsiTheme="minorHAnsi" w:cs="Calibri"/>
          <w:b/>
          <w:bCs/>
          <w:color w:val="auto"/>
        </w:rPr>
        <w:t xml:space="preserve"> </w:t>
      </w:r>
      <w:r w:rsidRPr="004C3393">
        <w:rPr>
          <w:rFonts w:asciiTheme="minorHAnsi" w:hAnsiTheme="minorHAnsi" w:cs="Calibri"/>
          <w:color w:val="auto"/>
        </w:rPr>
        <w:t xml:space="preserve">licząc od dnia, w którym upłynął termin składania ofert. </w:t>
      </w:r>
    </w:p>
    <w:p w:rsidR="004C3393" w:rsidRPr="004C3393" w:rsidRDefault="001B7863" w:rsidP="001B786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Zamawiający zastrzega możliwość unieważnienia postępowania bez podania przyczyny. W przypa</w:t>
      </w:r>
      <w:r w:rsidR="004C3393" w:rsidRPr="004C3393">
        <w:rPr>
          <w:rFonts w:asciiTheme="minorHAnsi" w:hAnsiTheme="minorHAnsi"/>
          <w:color w:val="auto"/>
        </w:rPr>
        <w:t xml:space="preserve">dku unieważnienia, </w:t>
      </w:r>
      <w:r w:rsidRPr="004C3393">
        <w:rPr>
          <w:rFonts w:asciiTheme="minorHAnsi" w:hAnsiTheme="minorHAnsi"/>
          <w:color w:val="auto"/>
        </w:rPr>
        <w:t>Zamawiający nie ponosi kosztów postępowania.</w:t>
      </w:r>
    </w:p>
    <w:p w:rsidR="004C3393" w:rsidRPr="004C3393" w:rsidRDefault="001B7863" w:rsidP="004C339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Zamówienie jest współfinansowane ze środków Unii Europejskiej w ramach Europejskiego Funduszu Społecznego</w:t>
      </w:r>
      <w:r w:rsidR="004C3393" w:rsidRPr="004C3393">
        <w:rPr>
          <w:rFonts w:asciiTheme="minorHAnsi" w:hAnsiTheme="minorHAnsi"/>
          <w:color w:val="auto"/>
        </w:rPr>
        <w:t>.</w:t>
      </w:r>
    </w:p>
    <w:p w:rsidR="004C3393" w:rsidRPr="004C3393" w:rsidRDefault="004C3393" w:rsidP="001B786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D</w:t>
      </w:r>
      <w:r w:rsidR="00025C28" w:rsidRPr="004C3393">
        <w:rPr>
          <w:rFonts w:asciiTheme="minorHAnsi" w:hAnsiTheme="minorHAnsi" w:cs="Calibri"/>
          <w:color w:val="auto"/>
        </w:rPr>
        <w:t xml:space="preserve">odatkowych informacji </w:t>
      </w:r>
      <w:r w:rsidRPr="004C3393">
        <w:rPr>
          <w:rFonts w:asciiTheme="minorHAnsi" w:hAnsiTheme="minorHAnsi" w:cs="Calibri"/>
          <w:color w:val="auto"/>
        </w:rPr>
        <w:t xml:space="preserve">w zakresie postępowania </w:t>
      </w:r>
      <w:r w:rsidR="00025C28" w:rsidRPr="004C3393">
        <w:rPr>
          <w:rFonts w:asciiTheme="minorHAnsi" w:hAnsiTheme="minorHAnsi" w:cs="Calibri"/>
          <w:color w:val="auto"/>
        </w:rPr>
        <w:t xml:space="preserve">udziela </w:t>
      </w:r>
      <w:r w:rsidRPr="004C3393">
        <w:rPr>
          <w:rFonts w:asciiTheme="minorHAnsi" w:hAnsiTheme="minorHAnsi" w:cs="Calibri"/>
          <w:color w:val="auto"/>
        </w:rPr>
        <w:t xml:space="preserve">Łukasz Cieśliński, tel. </w:t>
      </w:r>
      <w:r w:rsidR="00B24553">
        <w:rPr>
          <w:rFonts w:asciiTheme="minorHAnsi" w:hAnsiTheme="minorHAnsi" w:cs="Calibri"/>
          <w:color w:val="auto"/>
        </w:rPr>
        <w:t>609 144 511</w:t>
      </w:r>
      <w:r w:rsidRPr="004C3393">
        <w:rPr>
          <w:rFonts w:asciiTheme="minorHAnsi" w:hAnsiTheme="minorHAnsi" w:cs="Calibri"/>
          <w:color w:val="auto"/>
        </w:rPr>
        <w:t>, e-mail: lcieslinski@pracowniapozarzadowa.</w:t>
      </w:r>
      <w:proofErr w:type="gramStart"/>
      <w:r w:rsidRPr="004C3393">
        <w:rPr>
          <w:rFonts w:asciiTheme="minorHAnsi" w:hAnsiTheme="minorHAnsi" w:cs="Calibri"/>
          <w:color w:val="auto"/>
        </w:rPr>
        <w:t>pl</w:t>
      </w:r>
      <w:proofErr w:type="gramEnd"/>
      <w:r w:rsidRPr="004C3393">
        <w:rPr>
          <w:rFonts w:asciiTheme="minorHAnsi" w:hAnsiTheme="minorHAnsi" w:cs="Calibri"/>
          <w:color w:val="auto"/>
        </w:rPr>
        <w:t>.</w:t>
      </w:r>
    </w:p>
    <w:p w:rsidR="004C3393" w:rsidRPr="004C3393" w:rsidRDefault="004C3393" w:rsidP="001B7863">
      <w:pPr>
        <w:pStyle w:val="Bezodstpw"/>
        <w:numPr>
          <w:ilvl w:val="6"/>
          <w:numId w:val="20"/>
        </w:numPr>
        <w:ind w:left="426" w:hanging="426"/>
        <w:jc w:val="both"/>
        <w:rPr>
          <w:rFonts w:asciiTheme="minorHAnsi" w:hAnsiTheme="minorHAnsi" w:cs="Calibri"/>
          <w:color w:val="auto"/>
        </w:rPr>
      </w:pPr>
      <w:r w:rsidRPr="004C3393">
        <w:rPr>
          <w:rFonts w:asciiTheme="minorHAnsi" w:hAnsiTheme="minorHAnsi"/>
          <w:color w:val="auto"/>
        </w:rPr>
        <w:t>Załączniki dołączone d</w:t>
      </w:r>
      <w:r w:rsidR="001B7863" w:rsidRPr="004C3393">
        <w:rPr>
          <w:rFonts w:asciiTheme="minorHAnsi" w:hAnsiTheme="minorHAnsi"/>
          <w:color w:val="auto"/>
        </w:rPr>
        <w:t>o zapytania ofertow</w:t>
      </w:r>
      <w:r w:rsidRPr="004C3393">
        <w:rPr>
          <w:rFonts w:asciiTheme="minorHAnsi" w:hAnsiTheme="minorHAnsi"/>
          <w:color w:val="auto"/>
        </w:rPr>
        <w:t>ego</w:t>
      </w:r>
      <w:r w:rsidR="001B7863" w:rsidRPr="004C3393">
        <w:rPr>
          <w:rFonts w:asciiTheme="minorHAnsi" w:hAnsiTheme="minorHAnsi"/>
          <w:color w:val="auto"/>
        </w:rPr>
        <w:t>:</w:t>
      </w:r>
    </w:p>
    <w:p w:rsidR="004C3393" w:rsidRPr="004C3393" w:rsidRDefault="004C3393" w:rsidP="001B7863">
      <w:pPr>
        <w:pStyle w:val="Bezodstpw"/>
        <w:numPr>
          <w:ilvl w:val="7"/>
          <w:numId w:val="20"/>
        </w:numPr>
        <w:tabs>
          <w:tab w:val="clear" w:pos="5760"/>
          <w:tab w:val="num" w:pos="851"/>
        </w:tabs>
        <w:ind w:hanging="5334"/>
        <w:jc w:val="both"/>
        <w:rPr>
          <w:rFonts w:asciiTheme="minorHAnsi" w:hAnsiTheme="minorHAnsi" w:cs="Calibri"/>
          <w:color w:val="auto"/>
        </w:rPr>
      </w:pPr>
      <w:proofErr w:type="gramStart"/>
      <w:r w:rsidRPr="004C3393">
        <w:rPr>
          <w:rFonts w:asciiTheme="minorHAnsi" w:hAnsiTheme="minorHAnsi"/>
          <w:color w:val="auto"/>
        </w:rPr>
        <w:t>z</w:t>
      </w:r>
      <w:r w:rsidR="001B7863" w:rsidRPr="004C3393">
        <w:rPr>
          <w:rFonts w:asciiTheme="minorHAnsi" w:hAnsiTheme="minorHAnsi"/>
          <w:color w:val="auto"/>
        </w:rPr>
        <w:t>ałącznik</w:t>
      </w:r>
      <w:proofErr w:type="gramEnd"/>
      <w:r w:rsidR="001B7863" w:rsidRPr="004C3393">
        <w:rPr>
          <w:rFonts w:asciiTheme="minorHAnsi" w:hAnsiTheme="minorHAnsi"/>
          <w:color w:val="auto"/>
        </w:rPr>
        <w:t xml:space="preserve"> nr 1 – </w:t>
      </w:r>
      <w:r w:rsidRPr="004C3393">
        <w:rPr>
          <w:rFonts w:asciiTheme="minorHAnsi" w:hAnsiTheme="minorHAnsi"/>
          <w:color w:val="auto"/>
        </w:rPr>
        <w:t>wzór oferty,</w:t>
      </w:r>
    </w:p>
    <w:p w:rsidR="002304D8" w:rsidRPr="009044A8" w:rsidRDefault="004C3393" w:rsidP="002304D8">
      <w:pPr>
        <w:pStyle w:val="Bezodstpw"/>
        <w:numPr>
          <w:ilvl w:val="7"/>
          <w:numId w:val="20"/>
        </w:numPr>
        <w:tabs>
          <w:tab w:val="clear" w:pos="5760"/>
          <w:tab w:val="num" w:pos="851"/>
        </w:tabs>
        <w:ind w:hanging="5334"/>
        <w:jc w:val="both"/>
        <w:rPr>
          <w:rFonts w:asciiTheme="minorHAnsi" w:hAnsiTheme="minorHAnsi" w:cs="Calibri"/>
          <w:color w:val="auto"/>
        </w:rPr>
      </w:pPr>
      <w:proofErr w:type="gramStart"/>
      <w:r w:rsidRPr="004C3393">
        <w:rPr>
          <w:rFonts w:asciiTheme="minorHAnsi" w:hAnsiTheme="minorHAnsi"/>
          <w:color w:val="auto"/>
        </w:rPr>
        <w:t>z</w:t>
      </w:r>
      <w:r w:rsidR="001B7863" w:rsidRPr="004C3393">
        <w:rPr>
          <w:rFonts w:asciiTheme="minorHAnsi" w:hAnsiTheme="minorHAnsi"/>
          <w:color w:val="auto"/>
        </w:rPr>
        <w:t>ałącznik</w:t>
      </w:r>
      <w:proofErr w:type="gramEnd"/>
      <w:r w:rsidR="001B7863" w:rsidRPr="004C3393">
        <w:rPr>
          <w:rFonts w:asciiTheme="minorHAnsi" w:hAnsiTheme="minorHAnsi"/>
          <w:color w:val="auto"/>
        </w:rPr>
        <w:t xml:space="preserve"> nr 2 –</w:t>
      </w:r>
      <w:r w:rsidRPr="004C3393">
        <w:rPr>
          <w:rFonts w:asciiTheme="minorHAnsi" w:hAnsiTheme="minorHAnsi"/>
          <w:color w:val="auto"/>
        </w:rPr>
        <w:t xml:space="preserve"> </w:t>
      </w:r>
      <w:r w:rsidR="00ED349C">
        <w:rPr>
          <w:rFonts w:asciiTheme="minorHAnsi" w:hAnsiTheme="minorHAnsi"/>
          <w:color w:val="auto"/>
        </w:rPr>
        <w:t xml:space="preserve">wzór </w:t>
      </w:r>
      <w:r w:rsidRPr="004C3393">
        <w:rPr>
          <w:rFonts w:asciiTheme="minorHAnsi" w:hAnsiTheme="minorHAnsi"/>
          <w:color w:val="auto"/>
        </w:rPr>
        <w:t>o</w:t>
      </w:r>
      <w:r w:rsidR="00ED349C">
        <w:rPr>
          <w:rFonts w:asciiTheme="minorHAnsi" w:hAnsiTheme="minorHAnsi"/>
          <w:color w:val="auto"/>
        </w:rPr>
        <w:t>świadczenia</w:t>
      </w:r>
      <w:r w:rsidR="001B7863" w:rsidRPr="004C3393">
        <w:rPr>
          <w:rFonts w:asciiTheme="minorHAnsi" w:hAnsiTheme="minorHAnsi"/>
          <w:color w:val="auto"/>
        </w:rPr>
        <w:t xml:space="preserve"> o braku powiązań </w:t>
      </w:r>
      <w:r w:rsidR="00ED349C">
        <w:rPr>
          <w:rFonts w:asciiTheme="minorHAnsi" w:hAnsiTheme="minorHAnsi"/>
          <w:color w:val="auto"/>
        </w:rPr>
        <w:t>z Zamawiającym</w:t>
      </w:r>
      <w:r w:rsidRPr="004C3393">
        <w:rPr>
          <w:rFonts w:asciiTheme="minorHAnsi" w:hAnsiTheme="minorHAnsi"/>
          <w:color w:val="auto"/>
        </w:rPr>
        <w:t>.</w:t>
      </w:r>
    </w:p>
    <w:p w:rsidR="009044A8" w:rsidRDefault="009044A8" w:rsidP="009044A8">
      <w:pPr>
        <w:pStyle w:val="Bezodstpw"/>
        <w:jc w:val="both"/>
        <w:rPr>
          <w:rFonts w:asciiTheme="minorHAnsi" w:hAnsiTheme="minorHAnsi"/>
          <w:color w:val="auto"/>
        </w:rPr>
      </w:pPr>
    </w:p>
    <w:p w:rsidR="009044A8" w:rsidRDefault="009044A8" w:rsidP="009044A8">
      <w:pPr>
        <w:pStyle w:val="Bezodstpw"/>
        <w:jc w:val="both"/>
        <w:rPr>
          <w:rFonts w:asciiTheme="minorHAnsi" w:hAnsiTheme="minorHAnsi"/>
          <w:color w:val="auto"/>
        </w:rPr>
      </w:pPr>
    </w:p>
    <w:p w:rsidR="009044A8" w:rsidRPr="00184053" w:rsidRDefault="009044A8" w:rsidP="009044A8">
      <w:pPr>
        <w:pStyle w:val="Bezodstpw"/>
        <w:jc w:val="both"/>
        <w:rPr>
          <w:rFonts w:asciiTheme="minorHAnsi" w:hAnsiTheme="minorHAnsi" w:cs="Calibri"/>
          <w:color w:val="auto"/>
          <w:sz w:val="20"/>
        </w:rPr>
      </w:pPr>
    </w:p>
    <w:p w:rsidR="009044A8" w:rsidRDefault="009044A8" w:rsidP="009044A8">
      <w:pPr>
        <w:pStyle w:val="Bezodstpw"/>
        <w:jc w:val="both"/>
        <w:rPr>
          <w:rFonts w:asciiTheme="minorHAnsi" w:hAnsiTheme="minorHAnsi" w:cs="Calibri"/>
          <w:color w:val="auto"/>
        </w:rPr>
      </w:pPr>
    </w:p>
    <w:p w:rsidR="004608C4" w:rsidRPr="009044A8" w:rsidRDefault="004608C4" w:rsidP="009044A8">
      <w:pPr>
        <w:pStyle w:val="Bezodstpw"/>
        <w:jc w:val="both"/>
        <w:rPr>
          <w:rFonts w:asciiTheme="minorHAnsi" w:hAnsiTheme="minorHAnsi" w:cs="Calibri"/>
          <w:color w:val="auto"/>
        </w:rPr>
      </w:pPr>
    </w:p>
    <w:p w:rsidR="009044A8" w:rsidRDefault="009044A8" w:rsidP="009044A8">
      <w:pPr>
        <w:pStyle w:val="Bezodstpw"/>
        <w:ind w:left="6372"/>
        <w:jc w:val="both"/>
        <w:rPr>
          <w:rFonts w:asciiTheme="minorHAnsi" w:hAnsiTheme="minorHAnsi" w:cs="Calibri"/>
          <w:color w:val="auto"/>
          <w:sz w:val="22"/>
        </w:rPr>
      </w:pPr>
      <w:r>
        <w:rPr>
          <w:rFonts w:asciiTheme="minorHAnsi" w:hAnsiTheme="minorHAnsi" w:cs="Calibri"/>
          <w:color w:val="auto"/>
          <w:sz w:val="22"/>
        </w:rPr>
        <w:t xml:space="preserve">           Łukasz Cieśliński</w:t>
      </w:r>
    </w:p>
    <w:p w:rsidR="009044A8" w:rsidRPr="009044A8" w:rsidRDefault="009044A8" w:rsidP="009044A8">
      <w:pPr>
        <w:pStyle w:val="Bezodstpw"/>
        <w:ind w:left="5664"/>
        <w:jc w:val="both"/>
        <w:rPr>
          <w:rFonts w:asciiTheme="minorHAnsi" w:hAnsiTheme="minorHAnsi" w:cs="Calibri"/>
          <w:color w:val="auto"/>
          <w:sz w:val="22"/>
        </w:rPr>
      </w:pPr>
      <w:r>
        <w:rPr>
          <w:rFonts w:asciiTheme="minorHAnsi" w:hAnsiTheme="minorHAnsi" w:cs="Calibri"/>
          <w:color w:val="auto"/>
          <w:sz w:val="22"/>
        </w:rPr>
        <w:t xml:space="preserve">             </w:t>
      </w:r>
      <w:r w:rsidRPr="009044A8">
        <w:rPr>
          <w:rFonts w:asciiTheme="minorHAnsi" w:hAnsiTheme="minorHAnsi" w:cs="Calibri"/>
          <w:color w:val="auto"/>
          <w:sz w:val="22"/>
        </w:rPr>
        <w:t>Prezes Pracowni Pozarządowej</w:t>
      </w:r>
    </w:p>
    <w:sectPr w:rsidR="009044A8" w:rsidRPr="009044A8" w:rsidSect="009044A8">
      <w:headerReference w:type="default" r:id="rId8"/>
      <w:pgSz w:w="11906" w:h="16838"/>
      <w:pgMar w:top="153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39" w:rsidRDefault="00481539" w:rsidP="001245EF">
      <w:r>
        <w:separator/>
      </w:r>
    </w:p>
  </w:endnote>
  <w:endnote w:type="continuationSeparator" w:id="0">
    <w:p w:rsidR="00481539" w:rsidRDefault="00481539" w:rsidP="001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39" w:rsidRDefault="00481539" w:rsidP="001245EF">
      <w:r>
        <w:separator/>
      </w:r>
    </w:p>
  </w:footnote>
  <w:footnote w:type="continuationSeparator" w:id="0">
    <w:p w:rsidR="00481539" w:rsidRDefault="00481539" w:rsidP="0012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A8" w:rsidRDefault="009044A8">
    <w:pPr>
      <w:pStyle w:val="Nagwek"/>
    </w:pPr>
    <w:r w:rsidRPr="009044A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-244187</wp:posOffset>
          </wp:positionH>
          <wp:positionV relativeFrom="paragraph">
            <wp:posOffset>-458206</wp:posOffset>
          </wp:positionV>
          <wp:extent cx="6124754" cy="1043796"/>
          <wp:effectExtent l="19050" t="0" r="9346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ogoty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754" cy="1043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B4B19"/>
    <w:multiLevelType w:val="hybridMultilevel"/>
    <w:tmpl w:val="EBA8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739CF"/>
    <w:multiLevelType w:val="hybridMultilevel"/>
    <w:tmpl w:val="1220B0FC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C0F2754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alibri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6265790"/>
    <w:multiLevelType w:val="hybridMultilevel"/>
    <w:tmpl w:val="050C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632B"/>
    <w:multiLevelType w:val="hybridMultilevel"/>
    <w:tmpl w:val="7AE058FE"/>
    <w:lvl w:ilvl="0" w:tplc="8552287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34B85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1F693787"/>
    <w:multiLevelType w:val="hybridMultilevel"/>
    <w:tmpl w:val="EA26520A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C10EFF"/>
    <w:multiLevelType w:val="hybridMultilevel"/>
    <w:tmpl w:val="388A9954"/>
    <w:lvl w:ilvl="0" w:tplc="3B62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D46F5"/>
    <w:multiLevelType w:val="hybridMultilevel"/>
    <w:tmpl w:val="D80CCBD6"/>
    <w:name w:val="WW8Num1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F135F"/>
    <w:multiLevelType w:val="hybridMultilevel"/>
    <w:tmpl w:val="C0AC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939B6"/>
    <w:multiLevelType w:val="hybridMultilevel"/>
    <w:tmpl w:val="F1EA56CC"/>
    <w:lvl w:ilvl="0" w:tplc="DC6EF1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EF5A5C"/>
    <w:multiLevelType w:val="hybridMultilevel"/>
    <w:tmpl w:val="54E4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2370C"/>
    <w:multiLevelType w:val="hybridMultilevel"/>
    <w:tmpl w:val="79B20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D0131A4"/>
    <w:multiLevelType w:val="hybridMultilevel"/>
    <w:tmpl w:val="ED22B794"/>
    <w:lvl w:ilvl="0" w:tplc="C0F27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06A2B"/>
    <w:multiLevelType w:val="hybridMultilevel"/>
    <w:tmpl w:val="2F6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37CE4"/>
    <w:multiLevelType w:val="multilevel"/>
    <w:tmpl w:val="0D5CE8CE"/>
    <w:name w:val="WW8Num132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3"/>
  </w:num>
  <w:num w:numId="5">
    <w:abstractNumId w:val="16"/>
  </w:num>
  <w:num w:numId="6">
    <w:abstractNumId w:val="20"/>
  </w:num>
  <w:num w:numId="7">
    <w:abstractNumId w:val="19"/>
  </w:num>
  <w:num w:numId="8">
    <w:abstractNumId w:val="10"/>
  </w:num>
  <w:num w:numId="9">
    <w:abstractNumId w:val="22"/>
  </w:num>
  <w:num w:numId="10">
    <w:abstractNumId w:val="18"/>
  </w:num>
  <w:num w:numId="11">
    <w:abstractNumId w:val="13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7"/>
  </w:num>
  <w:num w:numId="17">
    <w:abstractNumId w:val="8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28"/>
    <w:rsid w:val="00025C28"/>
    <w:rsid w:val="000B3A28"/>
    <w:rsid w:val="00107380"/>
    <w:rsid w:val="001245EF"/>
    <w:rsid w:val="001313C8"/>
    <w:rsid w:val="00166986"/>
    <w:rsid w:val="00182474"/>
    <w:rsid w:val="00184053"/>
    <w:rsid w:val="00194429"/>
    <w:rsid w:val="001A6B3B"/>
    <w:rsid w:val="001B7863"/>
    <w:rsid w:val="002304D8"/>
    <w:rsid w:val="00233253"/>
    <w:rsid w:val="00295414"/>
    <w:rsid w:val="002A4A23"/>
    <w:rsid w:val="002D4840"/>
    <w:rsid w:val="003244D2"/>
    <w:rsid w:val="00364A8F"/>
    <w:rsid w:val="00391DB4"/>
    <w:rsid w:val="003C1BD9"/>
    <w:rsid w:val="003F6275"/>
    <w:rsid w:val="004608C4"/>
    <w:rsid w:val="00481539"/>
    <w:rsid w:val="004C3393"/>
    <w:rsid w:val="004D3318"/>
    <w:rsid w:val="004E19FA"/>
    <w:rsid w:val="005A545B"/>
    <w:rsid w:val="00604156"/>
    <w:rsid w:val="00621B18"/>
    <w:rsid w:val="0063090E"/>
    <w:rsid w:val="006562DD"/>
    <w:rsid w:val="00685A3C"/>
    <w:rsid w:val="006C057D"/>
    <w:rsid w:val="007B4369"/>
    <w:rsid w:val="007B5303"/>
    <w:rsid w:val="007D7901"/>
    <w:rsid w:val="007E28CD"/>
    <w:rsid w:val="00811161"/>
    <w:rsid w:val="0083754F"/>
    <w:rsid w:val="008572D3"/>
    <w:rsid w:val="00875528"/>
    <w:rsid w:val="008A3318"/>
    <w:rsid w:val="008B0035"/>
    <w:rsid w:val="009044A8"/>
    <w:rsid w:val="009162F5"/>
    <w:rsid w:val="00936FB6"/>
    <w:rsid w:val="00945023"/>
    <w:rsid w:val="00973366"/>
    <w:rsid w:val="00991243"/>
    <w:rsid w:val="009A34D0"/>
    <w:rsid w:val="009C2373"/>
    <w:rsid w:val="009D5365"/>
    <w:rsid w:val="00A03EE0"/>
    <w:rsid w:val="00A05408"/>
    <w:rsid w:val="00A23714"/>
    <w:rsid w:val="00A61E5A"/>
    <w:rsid w:val="00A87078"/>
    <w:rsid w:val="00AD39AD"/>
    <w:rsid w:val="00AE21B7"/>
    <w:rsid w:val="00AE36E9"/>
    <w:rsid w:val="00AE5E4B"/>
    <w:rsid w:val="00B24553"/>
    <w:rsid w:val="00B852C7"/>
    <w:rsid w:val="00BF19C4"/>
    <w:rsid w:val="00CE7FDC"/>
    <w:rsid w:val="00D15BBE"/>
    <w:rsid w:val="00D305C2"/>
    <w:rsid w:val="00D37854"/>
    <w:rsid w:val="00DC68D9"/>
    <w:rsid w:val="00E92160"/>
    <w:rsid w:val="00EA6930"/>
    <w:rsid w:val="00EB4629"/>
    <w:rsid w:val="00ED0A4F"/>
    <w:rsid w:val="00ED349C"/>
    <w:rsid w:val="00EE52E7"/>
    <w:rsid w:val="00EF622E"/>
    <w:rsid w:val="00F5507F"/>
    <w:rsid w:val="00F94201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2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C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025C28"/>
    <w:rPr>
      <w:rFonts w:ascii="Century Gothic" w:hAnsi="Century Gothic"/>
      <w:b/>
      <w:bCs/>
    </w:rPr>
  </w:style>
  <w:style w:type="paragraph" w:styleId="Bezodstpw">
    <w:name w:val="No Spacing"/>
    <w:uiPriority w:val="1"/>
    <w:qFormat/>
    <w:rsid w:val="00CE7FDC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3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B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E21B7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uiPriority w:val="99"/>
    <w:rsid w:val="00AE21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714"/>
    <w:pPr>
      <w:tabs>
        <w:tab w:val="center" w:pos="4536"/>
        <w:tab w:val="right" w:pos="9072"/>
      </w:tabs>
      <w:ind w:firstLine="709"/>
      <w:jc w:val="both"/>
    </w:pPr>
    <w:rPr>
      <w:rFonts w:ascii="Times New Roman" w:eastAsia="Calibri" w:hAnsi="Times New Roman" w:cs="DejaVu Sans"/>
      <w:color w:val="auto"/>
      <w:kern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714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Tekstpodstawowy21">
    <w:name w:val="Tekst podstawowy 21"/>
    <w:basedOn w:val="Normalny"/>
    <w:rsid w:val="0099124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color w:val="auto"/>
      <w:szCs w:val="22"/>
      <w:lang w:eastAsia="ar-SA"/>
    </w:rPr>
  </w:style>
  <w:style w:type="paragraph" w:customStyle="1" w:styleId="WW-Tekstpodstawowy21">
    <w:name w:val="WW-Tekst podstawowy 21"/>
    <w:basedOn w:val="Normalny"/>
    <w:rsid w:val="00991243"/>
    <w:pPr>
      <w:suppressAutoHyphens/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E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2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C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025C28"/>
    <w:rPr>
      <w:rFonts w:ascii="Century Gothic" w:hAnsi="Century Gothic"/>
      <w:b/>
      <w:bCs/>
    </w:rPr>
  </w:style>
  <w:style w:type="paragraph" w:styleId="Bezodstpw">
    <w:name w:val="No Spacing"/>
    <w:uiPriority w:val="1"/>
    <w:qFormat/>
    <w:rsid w:val="00CE7FDC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3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B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E21B7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uiPriority w:val="99"/>
    <w:rsid w:val="00AE21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714"/>
    <w:pPr>
      <w:tabs>
        <w:tab w:val="center" w:pos="4536"/>
        <w:tab w:val="right" w:pos="9072"/>
      </w:tabs>
      <w:ind w:firstLine="709"/>
      <w:jc w:val="both"/>
    </w:pPr>
    <w:rPr>
      <w:rFonts w:ascii="Times New Roman" w:eastAsia="Calibri" w:hAnsi="Times New Roman" w:cs="DejaVu Sans"/>
      <w:color w:val="auto"/>
      <w:kern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714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Tekstpodstawowy21">
    <w:name w:val="Tekst podstawowy 21"/>
    <w:basedOn w:val="Normalny"/>
    <w:rsid w:val="0099124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color w:val="auto"/>
      <w:szCs w:val="22"/>
      <w:lang w:eastAsia="ar-SA"/>
    </w:rPr>
  </w:style>
  <w:style w:type="paragraph" w:customStyle="1" w:styleId="WW-Tekstpodstawowy21">
    <w:name w:val="WW-Tekst podstawowy 21"/>
    <w:basedOn w:val="Normalny"/>
    <w:rsid w:val="00991243"/>
    <w:pPr>
      <w:suppressAutoHyphens/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E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2261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Renata</cp:lastModifiedBy>
  <cp:revision>4</cp:revision>
  <cp:lastPrinted>2017-09-18T21:23:00Z</cp:lastPrinted>
  <dcterms:created xsi:type="dcterms:W3CDTF">2017-12-13T17:25:00Z</dcterms:created>
  <dcterms:modified xsi:type="dcterms:W3CDTF">2017-10-16T20:56:00Z</dcterms:modified>
</cp:coreProperties>
</file>