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5A" w:rsidRDefault="00052B5A" w:rsidP="00052B5A">
      <w:pPr>
        <w:spacing w:line="276" w:lineRule="auto"/>
        <w:jc w:val="both"/>
        <w:rPr>
          <w:rFonts w:ascii="Montserrat" w:hAnsi="Montserrat" w:cs="Arial"/>
        </w:rPr>
      </w:pPr>
      <w:r w:rsidRPr="008959FA">
        <w:rPr>
          <w:rFonts w:ascii="Montserrat" w:hAnsi="Montserrat" w:cs="Arial"/>
        </w:rPr>
        <w:t>Przekazywanie darowizn jednorazowych oraz cyklicznych na rzecz wsparcia działań statutowych Pracowni Pozarządowej</w:t>
      </w:r>
      <w:r w:rsidR="00C12DED">
        <w:rPr>
          <w:rFonts w:ascii="Montserrat" w:hAnsi="Montserrat" w:cs="Arial"/>
        </w:rPr>
        <w:t xml:space="preserve"> mającej siedzibę przy ul. Dworcowej 2, 75-201 Koszalin</w:t>
      </w:r>
      <w:r w:rsidRPr="008959FA">
        <w:rPr>
          <w:rFonts w:ascii="Montserrat" w:hAnsi="Montserrat" w:cs="Arial"/>
        </w:rPr>
        <w:t xml:space="preserve"> odbywa się za pośrednictwem operatora płatności PayU S.A. z siedzibą przy ul. Grunwaldzkiej 186, 60-166 Poznań.</w:t>
      </w:r>
    </w:p>
    <w:p w:rsidR="00C12DED" w:rsidRDefault="00C12DED" w:rsidP="00052B5A">
      <w:pPr>
        <w:spacing w:line="276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Przekazywanie darowizn:</w:t>
      </w:r>
    </w:p>
    <w:p w:rsidR="00C12DED" w:rsidRDefault="00C12DED" w:rsidP="00C12D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Darczyńcy chcący wesprzeć nasze działania, mogą to zrobić przy pomocy płatności internetowej na stronie www Pracowni Po</w:t>
      </w:r>
      <w:r w:rsidR="00412838">
        <w:rPr>
          <w:rFonts w:ascii="Montserrat" w:hAnsi="Montserrat" w:cs="Arial"/>
        </w:rPr>
        <w:t>zarządowej lub za </w:t>
      </w:r>
      <w:r>
        <w:rPr>
          <w:rFonts w:ascii="Montserrat" w:hAnsi="Montserrat" w:cs="Arial"/>
        </w:rPr>
        <w:t xml:space="preserve">pomocą przelewu tradycyjnego z poziomu prywatnego konta bankowego. </w:t>
      </w:r>
    </w:p>
    <w:p w:rsidR="00C12DED" w:rsidRDefault="00C12DED" w:rsidP="00C12D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ontserrat" w:hAnsi="Montserrat" w:cs="Arial"/>
        </w:rPr>
      </w:pPr>
      <w:r w:rsidRPr="00C12DED">
        <w:rPr>
          <w:rFonts w:ascii="Montserrat" w:hAnsi="Montserrat" w:cs="Arial"/>
        </w:rPr>
        <w:t xml:space="preserve">Przekazanie darowizny przy pomocy płatności internetowej na stronie www </w:t>
      </w:r>
      <w:r w:rsidR="0041302F">
        <w:rPr>
          <w:rFonts w:ascii="Montserrat" w:hAnsi="Montserrat" w:cs="Arial"/>
        </w:rPr>
        <w:t xml:space="preserve">Pracowni Pozarządowej </w:t>
      </w:r>
      <w:r w:rsidRPr="00C12DED">
        <w:rPr>
          <w:rFonts w:ascii="Montserrat" w:hAnsi="Montserrat" w:cs="Arial"/>
        </w:rPr>
        <w:t>odbywa się za pośrednictwem operatora płatności PayU S.A. z siedzibą przy ul. Grunwaldzkiej 186, 60-166 Poznań.</w:t>
      </w:r>
    </w:p>
    <w:p w:rsidR="00B63AD7" w:rsidRDefault="0041302F" w:rsidP="00C12D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Darowizna może być przekazana jednorazowo lub cyklicznie (regularnie, jeden raz w miesiącu).</w:t>
      </w:r>
    </w:p>
    <w:p w:rsidR="0041302F" w:rsidRDefault="0041302F" w:rsidP="00C12D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Każda darowizna wykorzystywana jest wyłącznie w celu realizacji celów statutowych Pracowni Pozarządowej.</w:t>
      </w:r>
    </w:p>
    <w:p w:rsidR="0041302F" w:rsidRDefault="00DF27C8" w:rsidP="00C12DE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Dane osobowe związane z płatnościami przechowywane są przez operatora płatności.</w:t>
      </w:r>
    </w:p>
    <w:p w:rsidR="003D4A97" w:rsidRPr="00DB1219" w:rsidRDefault="00DF27C8" w:rsidP="00DB12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Przekazując darowiznę jednorazową lub cykliczną Darczyńca wyraża zgodę na przetwarzanie jej/jego danych osobowych (imię, nazwisko, adres e-mail) </w:t>
      </w:r>
      <w:r w:rsidR="0041283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w tym na </w:t>
      </w:r>
      <w:r w:rsidR="00DB7FDD">
        <w:rPr>
          <w:rFonts w:ascii="Montserrat" w:hAnsi="Montserrat" w:cs="Arial"/>
        </w:rPr>
        <w:t xml:space="preserve">ewentualny </w:t>
      </w:r>
      <w:r>
        <w:rPr>
          <w:rFonts w:ascii="Montserrat" w:hAnsi="Montserrat" w:cs="Arial"/>
        </w:rPr>
        <w:t xml:space="preserve">kontakt </w:t>
      </w:r>
      <w:r w:rsidR="00DB7FDD">
        <w:rPr>
          <w:rFonts w:ascii="Montserrat" w:hAnsi="Montserrat" w:cs="Arial"/>
        </w:rPr>
        <w:t>związany z darowizną</w:t>
      </w:r>
      <w:r>
        <w:rPr>
          <w:rFonts w:ascii="Montserrat" w:hAnsi="Montserrat" w:cs="Arial"/>
        </w:rPr>
        <w:t xml:space="preserve">. </w:t>
      </w:r>
      <w:r w:rsidR="00412838">
        <w:rPr>
          <w:rFonts w:ascii="Montserrat" w:hAnsi="Montserrat" w:cs="Arial"/>
        </w:rPr>
        <w:t>Administratorem danych osobowych jest Pracownia Pozarządowa z siedzibą przy ul. Dworcow</w:t>
      </w:r>
      <w:r w:rsidR="00B118F4">
        <w:rPr>
          <w:rFonts w:ascii="Montserrat" w:hAnsi="Montserrat" w:cs="Arial"/>
        </w:rPr>
        <w:t>ej</w:t>
      </w:r>
      <w:bookmarkStart w:id="0" w:name="_GoBack"/>
      <w:bookmarkEnd w:id="0"/>
      <w:r w:rsidR="00412838">
        <w:rPr>
          <w:rFonts w:ascii="Montserrat" w:hAnsi="Montserrat" w:cs="Arial"/>
        </w:rPr>
        <w:t xml:space="preserve"> 2, 75-201 Koszalin.</w:t>
      </w:r>
    </w:p>
    <w:p w:rsidR="00052B5A" w:rsidRPr="008959FA" w:rsidRDefault="00052B5A" w:rsidP="00052B5A">
      <w:pPr>
        <w:spacing w:line="276" w:lineRule="auto"/>
        <w:jc w:val="both"/>
        <w:rPr>
          <w:rFonts w:ascii="Montserrat" w:hAnsi="Montserrat" w:cs="Arial"/>
          <w:b/>
        </w:rPr>
      </w:pPr>
      <w:r w:rsidRPr="008959FA">
        <w:rPr>
          <w:rFonts w:ascii="Montserrat" w:hAnsi="Montserrat" w:cs="Arial"/>
          <w:b/>
        </w:rPr>
        <w:t>Regulamin płatności cyklicznych:</w:t>
      </w:r>
    </w:p>
    <w:p w:rsidR="00052B5A" w:rsidRPr="00024914" w:rsidRDefault="00052B5A" w:rsidP="00052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ontserrat" w:eastAsia="Times New Roman" w:hAnsi="Montserrat" w:cs="Open Sans"/>
          <w:lang w:eastAsia="pl-PL"/>
        </w:rPr>
      </w:pPr>
      <w:r w:rsidRPr="00024914">
        <w:rPr>
          <w:rFonts w:ascii="Montserrat" w:eastAsia="Times New Roman" w:hAnsi="Montserrat" w:cs="Open Sans"/>
          <w:lang w:eastAsia="pl-PL"/>
        </w:rPr>
        <w:t>Darczyńca przekazując płatność cykliczną wyraża zgodę na cykliczne, comiesięczne pobieranie przez Operatora Płatności (PayU S.A) z karty płatniczej kwoty pieniężnej odpowiadającej wysokości wartości pierwszej przekazanej darowizny. Opłata będzie pobierana przez Operatora płatności raz w miesiącu.</w:t>
      </w:r>
    </w:p>
    <w:p w:rsidR="00052B5A" w:rsidRPr="00024914" w:rsidRDefault="00052B5A" w:rsidP="00052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ontserrat" w:eastAsia="Times New Roman" w:hAnsi="Montserrat" w:cs="Open Sans"/>
          <w:lang w:eastAsia="pl-PL"/>
        </w:rPr>
      </w:pPr>
      <w:r w:rsidRPr="00024914">
        <w:rPr>
          <w:rFonts w:ascii="Montserrat" w:eastAsia="Times New Roman" w:hAnsi="Montserrat" w:cs="Open Sans"/>
          <w:lang w:eastAsia="pl-PL"/>
        </w:rPr>
        <w:t>Darczyńca w ramach usługi płatności cyklicznych ma możliwość zapisania danych karty i zlecenia stałego polecania zapłaty. Dane karty będą przechowywane przez Operatora Płatności (</w:t>
      </w:r>
      <w:r>
        <w:rPr>
          <w:rFonts w:ascii="Montserrat" w:eastAsia="Times New Roman" w:hAnsi="Montserrat" w:cs="Open Sans"/>
          <w:lang w:eastAsia="pl-PL"/>
        </w:rPr>
        <w:t>PayU S.A.). PayU pośrednicząc w </w:t>
      </w:r>
      <w:r w:rsidRPr="00024914">
        <w:rPr>
          <w:rFonts w:ascii="Montserrat" w:eastAsia="Times New Roman" w:hAnsi="Montserrat" w:cs="Open Sans"/>
          <w:lang w:eastAsia="pl-PL"/>
        </w:rPr>
        <w:t xml:space="preserve">dokonaniu płatności udostępnia narzędzie </w:t>
      </w:r>
      <w:proofErr w:type="spellStart"/>
      <w:r w:rsidRPr="00024914">
        <w:rPr>
          <w:rFonts w:ascii="Montserrat" w:eastAsia="Times New Roman" w:hAnsi="Montserrat" w:cs="Open Sans"/>
          <w:lang w:eastAsia="pl-PL"/>
        </w:rPr>
        <w:t>Token</w:t>
      </w:r>
      <w:proofErr w:type="spellEnd"/>
      <w:r w:rsidRPr="00024914">
        <w:rPr>
          <w:rFonts w:ascii="Montserrat" w:eastAsia="Times New Roman" w:hAnsi="Montserrat" w:cs="Open Sans"/>
          <w:lang w:eastAsia="pl-PL"/>
        </w:rPr>
        <w:t xml:space="preserve"> (wirtualnych identyfikatorów karty), umożliwiające przypisanie do indywidualnego Klienta unikalnego identyfikatora za pomocą którego Klient cyklicznie dokonuje płatności na rzecz </w:t>
      </w:r>
      <w:r w:rsidR="00DB7FDD">
        <w:rPr>
          <w:rFonts w:ascii="Montserrat" w:eastAsia="Times New Roman" w:hAnsi="Montserrat" w:cs="Open Sans"/>
          <w:lang w:eastAsia="pl-PL"/>
        </w:rPr>
        <w:t>Stowarzyszenia</w:t>
      </w:r>
      <w:r w:rsidRPr="00024914">
        <w:rPr>
          <w:rFonts w:ascii="Montserrat" w:eastAsia="Times New Roman" w:hAnsi="Montserrat" w:cs="Open Sans"/>
          <w:lang w:eastAsia="pl-PL"/>
        </w:rPr>
        <w:t>.</w:t>
      </w:r>
    </w:p>
    <w:p w:rsidR="00052B5A" w:rsidRPr="00024914" w:rsidRDefault="00052B5A" w:rsidP="00052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ontserrat" w:eastAsia="Times New Roman" w:hAnsi="Montserrat" w:cs="Open Sans"/>
          <w:lang w:eastAsia="pl-PL"/>
        </w:rPr>
      </w:pPr>
      <w:r w:rsidRPr="00024914">
        <w:rPr>
          <w:rFonts w:ascii="Montserrat" w:eastAsia="Times New Roman" w:hAnsi="Montserrat" w:cs="Open Sans"/>
          <w:lang w:eastAsia="pl-PL"/>
        </w:rPr>
        <w:t xml:space="preserve">Rezygnacja z płatności cyklicznych jest możliwa w dowolnym momencie. Można to zrobić, logując się na swój profil </w:t>
      </w:r>
      <w:r w:rsidR="00412838">
        <w:rPr>
          <w:rFonts w:ascii="Montserrat" w:eastAsia="Times New Roman" w:hAnsi="Montserrat" w:cs="Open Sans"/>
          <w:lang w:eastAsia="pl-PL"/>
        </w:rPr>
        <w:t>danymi otrzymanymi w e-mailu po </w:t>
      </w:r>
      <w:r w:rsidRPr="00024914">
        <w:rPr>
          <w:rFonts w:ascii="Montserrat" w:eastAsia="Times New Roman" w:hAnsi="Montserrat" w:cs="Open Sans"/>
          <w:lang w:eastAsia="pl-PL"/>
        </w:rPr>
        <w:t>dokonaniu pierwszej płatności cyklicznej.</w:t>
      </w:r>
    </w:p>
    <w:p w:rsidR="00052B5A" w:rsidRPr="00024914" w:rsidRDefault="00052B5A" w:rsidP="00052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ontserrat" w:eastAsia="Times New Roman" w:hAnsi="Montserrat" w:cs="Open Sans"/>
          <w:lang w:eastAsia="pl-PL"/>
        </w:rPr>
      </w:pPr>
      <w:r w:rsidRPr="00024914">
        <w:rPr>
          <w:rFonts w:ascii="Montserrat" w:eastAsia="Times New Roman" w:hAnsi="Montserrat" w:cs="Open Sans"/>
          <w:lang w:eastAsia="pl-PL"/>
        </w:rPr>
        <w:t>Na dwa tygodnie przed pobraniem pła</w:t>
      </w:r>
      <w:r w:rsidR="00412838">
        <w:rPr>
          <w:rFonts w:ascii="Montserrat" w:eastAsia="Times New Roman" w:hAnsi="Montserrat" w:cs="Open Sans"/>
          <w:lang w:eastAsia="pl-PL"/>
        </w:rPr>
        <w:t>tności z karty użytkownik jest </w:t>
      </w:r>
      <w:r w:rsidRPr="00024914">
        <w:rPr>
          <w:rFonts w:ascii="Montserrat" w:eastAsia="Times New Roman" w:hAnsi="Montserrat" w:cs="Open Sans"/>
          <w:lang w:eastAsia="pl-PL"/>
        </w:rPr>
        <w:t>informowany za pomocą wiadomości e-mail o nadchodzącym pobraniu.</w:t>
      </w:r>
    </w:p>
    <w:p w:rsidR="00052B5A" w:rsidRDefault="00052B5A" w:rsidP="00052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ontserrat" w:eastAsia="Times New Roman" w:hAnsi="Montserrat" w:cs="Open Sans"/>
          <w:lang w:eastAsia="pl-PL"/>
        </w:rPr>
      </w:pPr>
      <w:r w:rsidRPr="00024914">
        <w:rPr>
          <w:rFonts w:ascii="Montserrat" w:eastAsia="Times New Roman" w:hAnsi="Montserrat" w:cs="Open Sans"/>
          <w:lang w:eastAsia="pl-PL"/>
        </w:rPr>
        <w:t xml:space="preserve">W przypadku jakichkolwiek problemów dotyczących płatności cyklicznych (dokonanie subskrypcji, rezygnacja z subskrypcji, zmiana kwoty) należy wysłać zgłoszenie na adres e-mail </w:t>
      </w:r>
      <w:hyperlink r:id="rId5" w:history="1">
        <w:r w:rsidR="00DF27C8" w:rsidRPr="001019BB">
          <w:rPr>
            <w:rStyle w:val="Hipercze"/>
            <w:rFonts w:ascii="Montserrat" w:eastAsia="Times New Roman" w:hAnsi="Montserrat" w:cs="Open Sans"/>
            <w:lang w:eastAsia="pl-PL"/>
          </w:rPr>
          <w:t>biuro@pracowniapozarzadowa.pl</w:t>
        </w:r>
      </w:hyperlink>
      <w:r w:rsidR="00DF27C8">
        <w:rPr>
          <w:rFonts w:ascii="Montserrat" w:eastAsia="Times New Roman" w:hAnsi="Montserrat" w:cs="Open Sans"/>
          <w:lang w:eastAsia="pl-PL"/>
        </w:rPr>
        <w:t xml:space="preserve"> </w:t>
      </w:r>
    </w:p>
    <w:sectPr w:rsidR="00052B5A" w:rsidSect="00555D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5C4"/>
    <w:multiLevelType w:val="hybridMultilevel"/>
    <w:tmpl w:val="6950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404"/>
    <w:multiLevelType w:val="multilevel"/>
    <w:tmpl w:val="8B2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0242C"/>
    <w:multiLevelType w:val="multilevel"/>
    <w:tmpl w:val="8B2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14"/>
    <w:rsid w:val="00024914"/>
    <w:rsid w:val="00052B5A"/>
    <w:rsid w:val="002A2CF3"/>
    <w:rsid w:val="003D4A97"/>
    <w:rsid w:val="00412838"/>
    <w:rsid w:val="0041302F"/>
    <w:rsid w:val="00416103"/>
    <w:rsid w:val="005247B1"/>
    <w:rsid w:val="00555DAD"/>
    <w:rsid w:val="00702C65"/>
    <w:rsid w:val="008959FA"/>
    <w:rsid w:val="00A10F9B"/>
    <w:rsid w:val="00A75D9F"/>
    <w:rsid w:val="00B118F4"/>
    <w:rsid w:val="00B63AD7"/>
    <w:rsid w:val="00B84712"/>
    <w:rsid w:val="00C12DED"/>
    <w:rsid w:val="00CC2FFD"/>
    <w:rsid w:val="00DB1219"/>
    <w:rsid w:val="00DB7FDD"/>
    <w:rsid w:val="00DF27C8"/>
    <w:rsid w:val="00E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33B8"/>
  <w15:chartTrackingRefBased/>
  <w15:docId w15:val="{E6302442-58CC-4B6A-8FEF-B53540B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4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024914"/>
  </w:style>
  <w:style w:type="paragraph" w:styleId="Akapitzlist">
    <w:name w:val="List Paragraph"/>
    <w:basedOn w:val="Normalny"/>
    <w:uiPriority w:val="34"/>
    <w:qFormat/>
    <w:rsid w:val="00702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racowniapozarzad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cieslinski</dc:creator>
  <cp:keywords/>
  <dc:description/>
  <cp:lastModifiedBy>lukasz cieslinski</cp:lastModifiedBy>
  <cp:revision>12</cp:revision>
  <dcterms:created xsi:type="dcterms:W3CDTF">2022-04-21T08:01:00Z</dcterms:created>
  <dcterms:modified xsi:type="dcterms:W3CDTF">2022-06-28T10:25:00Z</dcterms:modified>
</cp:coreProperties>
</file>